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ajorEastAsia" w:hAnsiTheme="majorEastAsia" w:eastAsiaTheme="majorEastAsia"/>
          <w:b/>
          <w:color w:val="auto"/>
          <w:kern w:val="36"/>
          <w:sz w:val="44"/>
          <w:szCs w:val="44"/>
          <w:highlight w:val="none"/>
        </w:rPr>
      </w:pPr>
      <w:r>
        <w:rPr>
          <w:rFonts w:hint="eastAsia" w:cs="宋体" w:asciiTheme="majorEastAsia" w:hAnsiTheme="majorEastAsia" w:eastAsiaTheme="majorEastAsia"/>
          <w:b/>
          <w:color w:val="auto"/>
          <w:kern w:val="36"/>
          <w:sz w:val="44"/>
          <w:szCs w:val="44"/>
          <w:highlight w:val="none"/>
          <w:lang w:eastAsia="zh-CN"/>
        </w:rPr>
        <w:t>雅安市交通建设（集团）有限责任公司</w:t>
      </w:r>
      <w:r>
        <w:rPr>
          <w:rFonts w:hint="eastAsia" w:cs="宋体" w:asciiTheme="majorEastAsia" w:hAnsiTheme="majorEastAsia" w:eastAsiaTheme="majorEastAsia"/>
          <w:b/>
          <w:color w:val="auto"/>
          <w:kern w:val="36"/>
          <w:sz w:val="44"/>
          <w:szCs w:val="44"/>
          <w:highlight w:val="none"/>
          <w:lang w:val="en-US" w:eastAsia="zh-CN"/>
        </w:rPr>
        <w:t>地质灾害处治劳务队伍</w:t>
      </w:r>
      <w:r>
        <w:rPr>
          <w:rFonts w:hint="eastAsia" w:cs="宋体" w:asciiTheme="majorEastAsia" w:hAnsiTheme="majorEastAsia" w:eastAsiaTheme="majorEastAsia"/>
          <w:b/>
          <w:color w:val="auto"/>
          <w:kern w:val="36"/>
          <w:sz w:val="44"/>
          <w:szCs w:val="44"/>
          <w:highlight w:val="none"/>
        </w:rPr>
        <w:t>入库</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inorEastAsia" w:hAnsiTheme="minorEastAsia"/>
          <w:b/>
          <w:color w:val="auto"/>
          <w:kern w:val="36"/>
          <w:sz w:val="72"/>
          <w:szCs w:val="72"/>
          <w:highlight w:val="none"/>
        </w:rPr>
      </w:pPr>
      <w:r>
        <w:rPr>
          <w:rFonts w:hint="eastAsia" w:cs="宋体" w:asciiTheme="minorEastAsia" w:hAnsiTheme="minorEastAsia"/>
          <w:b/>
          <w:color w:val="auto"/>
          <w:kern w:val="36"/>
          <w:sz w:val="84"/>
          <w:szCs w:val="84"/>
          <w:highlight w:val="none"/>
        </w:rPr>
        <w:t>比选文件</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0"/>
          <w:sz w:val="32"/>
          <w:szCs w:val="32"/>
          <w:highlight w:val="none"/>
          <w:lang w:eastAsia="zh-CN"/>
        </w:rPr>
      </w:pPr>
      <w:r>
        <w:rPr>
          <w:rFonts w:hint="eastAsia" w:cs="宋体" w:asciiTheme="majorEastAsia" w:hAnsiTheme="majorEastAsia" w:eastAsiaTheme="majorEastAsia"/>
          <w:b/>
          <w:color w:val="auto"/>
          <w:kern w:val="36"/>
          <w:sz w:val="32"/>
          <w:szCs w:val="32"/>
          <w:highlight w:val="none"/>
        </w:rPr>
        <w:t>比选人：</w:t>
      </w:r>
      <w:r>
        <w:rPr>
          <w:rFonts w:hint="eastAsia" w:cs="宋体" w:asciiTheme="majorEastAsia" w:hAnsiTheme="majorEastAsia" w:eastAsiaTheme="majorEastAsia"/>
          <w:b/>
          <w:color w:val="auto"/>
          <w:kern w:val="36"/>
          <w:sz w:val="32"/>
          <w:szCs w:val="32"/>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2019年</w:t>
      </w:r>
      <w:r>
        <w:rPr>
          <w:rFonts w:hint="eastAsia" w:cs="宋体" w:asciiTheme="majorEastAsia" w:hAnsiTheme="majorEastAsia" w:eastAsiaTheme="majorEastAsia"/>
          <w:b/>
          <w:color w:val="auto"/>
          <w:kern w:val="36"/>
          <w:sz w:val="32"/>
          <w:szCs w:val="32"/>
          <w:highlight w:val="none"/>
          <w:lang w:val="en-US" w:eastAsia="zh-CN"/>
        </w:rPr>
        <w:t>6</w:t>
      </w:r>
      <w:r>
        <w:rPr>
          <w:rFonts w:hint="eastAsia" w:cs="宋体" w:asciiTheme="majorEastAsia" w:hAnsiTheme="majorEastAsia" w:eastAsiaTheme="majorEastAsia"/>
          <w:b/>
          <w:color w:val="auto"/>
          <w:kern w:val="36"/>
          <w:sz w:val="32"/>
          <w:szCs w:val="32"/>
          <w:highlight w:val="none"/>
        </w:rPr>
        <w:t>月</w:t>
      </w:r>
      <w:r>
        <w:rPr>
          <w:rFonts w:hint="eastAsia" w:cs="宋体" w:asciiTheme="majorEastAsia" w:hAnsiTheme="majorEastAsia" w:eastAsiaTheme="majorEastAsia"/>
          <w:b/>
          <w:color w:val="auto"/>
          <w:kern w:val="36"/>
          <w:sz w:val="32"/>
          <w:szCs w:val="32"/>
          <w:highlight w:val="none"/>
          <w:lang w:val="en-US" w:eastAsia="zh-CN"/>
        </w:rPr>
        <w:t>4</w:t>
      </w:r>
      <w:r>
        <w:rPr>
          <w:rFonts w:hint="eastAsia" w:cs="宋体" w:asciiTheme="majorEastAsia" w:hAnsiTheme="majorEastAsia" w:eastAsiaTheme="majorEastAsia"/>
          <w:b/>
          <w:color w:val="auto"/>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textAlignment w:val="auto"/>
        <w:outlineLvl w:val="9"/>
        <w:rPr>
          <w:rFonts w:cs="宋体" w:asciiTheme="majorEastAsia" w:hAnsiTheme="majorEastAsia" w:eastAsiaTheme="majorEastAsia"/>
          <w:color w:val="auto"/>
          <w:kern w:val="36"/>
          <w:sz w:val="28"/>
          <w:szCs w:val="28"/>
          <w:highlight w:val="none"/>
        </w:rPr>
      </w:pPr>
    </w:p>
    <w:sdt>
      <w:sdtPr>
        <w:rPr>
          <w:rFonts w:ascii="宋体" w:hAnsi="宋体" w:eastAsia="宋体" w:cstheme="minorBidi"/>
          <w:color w:val="auto"/>
          <w:kern w:val="2"/>
          <w:sz w:val="21"/>
          <w:szCs w:val="22"/>
          <w:highlight w:val="none"/>
          <w:lang w:val="en-US" w:eastAsia="zh-CN" w:bidi="ar-SA"/>
        </w:rPr>
        <w:id w:val="147480214"/>
        <w15:color w:val="DBDBDB"/>
        <w:docPartObj>
          <w:docPartGallery w:val="Table of Contents"/>
          <w:docPartUnique/>
        </w:docPartObj>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sz w:val="36"/>
              <w:szCs w:val="36"/>
              <w:highlight w:val="none"/>
            </w:rPr>
          </w:pPr>
          <w:bookmarkStart w:id="0" w:name="_Toc7724_WPSOffice_Type1"/>
          <w:r>
            <w:rPr>
              <w:rFonts w:ascii="宋体" w:hAnsi="宋体" w:eastAsia="宋体"/>
              <w:color w:val="auto"/>
              <w:sz w:val="36"/>
              <w:szCs w:val="36"/>
              <w:highlight w:val="none"/>
            </w:rPr>
            <w:t>目</w:t>
          </w:r>
          <w:r>
            <w:rPr>
              <w:rFonts w:hint="eastAsia" w:ascii="宋体" w:hAnsi="宋体" w:eastAsia="宋体"/>
              <w:color w:val="auto"/>
              <w:sz w:val="36"/>
              <w:szCs w:val="36"/>
              <w:highlight w:val="none"/>
              <w:lang w:val="en-US" w:eastAsia="zh-CN"/>
            </w:rPr>
            <w:t xml:space="preserve"> </w:t>
          </w:r>
          <w:r>
            <w:rPr>
              <w:rFonts w:ascii="宋体" w:hAnsi="宋体" w:eastAsia="宋体"/>
              <w:color w:val="auto"/>
              <w:sz w:val="36"/>
              <w:szCs w:val="36"/>
              <w:highlight w:val="none"/>
            </w:rPr>
            <w:t>录</w:t>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_Toc1025_WPSOffice_Level1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03fa8bad-ca92-49d7-94fa-08ccf89f3808}"/>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第一章 比选公告</w:t>
              </w:r>
            </w:sdtContent>
          </w:sdt>
          <w:r>
            <w:rPr>
              <w:rFonts w:hint="eastAsia" w:asciiTheme="minorEastAsia" w:hAnsiTheme="minorEastAsia" w:eastAsiaTheme="minorEastAsia" w:cstheme="minorEastAsia"/>
              <w:color w:val="auto"/>
              <w:sz w:val="28"/>
              <w:szCs w:val="28"/>
              <w:highlight w:val="none"/>
            </w:rPr>
            <w:tab/>
          </w:r>
          <w:bookmarkStart w:id="1" w:name="_Toc1025_WPSOffice_Level1Page"/>
          <w:r>
            <w:rPr>
              <w:rFonts w:hint="eastAsia" w:asciiTheme="minorEastAsia" w:hAnsiTheme="minorEastAsia" w:eastAsiaTheme="minorEastAsia" w:cstheme="minorEastAsia"/>
              <w:color w:val="auto"/>
              <w:sz w:val="28"/>
              <w:szCs w:val="28"/>
              <w:highlight w:val="none"/>
            </w:rPr>
            <w:t>3</w:t>
          </w:r>
          <w:bookmarkEnd w:id="1"/>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_Toc7724_WPSOffice_Level1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e9b28938-1d7e-4783-aa4e-5876de306580}"/>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第二章  响应人须知</w:t>
              </w:r>
            </w:sdtContent>
          </w:sdt>
          <w:r>
            <w:rPr>
              <w:rFonts w:hint="eastAsia" w:asciiTheme="minorEastAsia" w:hAnsiTheme="minorEastAsia" w:eastAsiaTheme="minorEastAsia" w:cstheme="minorEastAsia"/>
              <w:color w:val="auto"/>
              <w:sz w:val="28"/>
              <w:szCs w:val="28"/>
              <w:highlight w:val="none"/>
            </w:rPr>
            <w:tab/>
          </w:r>
          <w:bookmarkStart w:id="2" w:name="_Toc7724_WPSOffice_Level1Page"/>
          <w:r>
            <w:rPr>
              <w:rFonts w:hint="eastAsia" w:asciiTheme="minorEastAsia" w:hAnsiTheme="minorEastAsia" w:eastAsiaTheme="minorEastAsia" w:cstheme="minorEastAsia"/>
              <w:color w:val="auto"/>
              <w:sz w:val="28"/>
              <w:szCs w:val="28"/>
              <w:highlight w:val="none"/>
            </w:rPr>
            <w:t>6</w:t>
          </w:r>
          <w:bookmarkEnd w:id="2"/>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_Toc24394_WPSOffice_Level1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cdc13c9f-e889-4aea-ad15-bf213ad107c4}"/>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第三章  地质灾害处治劳务队伍入库协议</w:t>
              </w:r>
            </w:sdtContent>
          </w:sdt>
          <w:r>
            <w:rPr>
              <w:rFonts w:hint="eastAsia" w:asciiTheme="minorEastAsia" w:hAnsiTheme="minorEastAsia" w:eastAsiaTheme="minorEastAsia" w:cstheme="minorEastAsia"/>
              <w:color w:val="auto"/>
              <w:sz w:val="28"/>
              <w:szCs w:val="28"/>
              <w:highlight w:val="none"/>
            </w:rPr>
            <w:tab/>
          </w:r>
          <w:bookmarkStart w:id="3" w:name="_Toc24394_WPSOffice_Level1Page"/>
          <w:r>
            <w:rPr>
              <w:rFonts w:hint="eastAsia" w:asciiTheme="minorEastAsia" w:hAnsiTheme="minorEastAsia" w:eastAsiaTheme="minorEastAsia" w:cstheme="minorEastAsia"/>
              <w:color w:val="auto"/>
              <w:sz w:val="28"/>
              <w:szCs w:val="28"/>
              <w:highlight w:val="none"/>
            </w:rPr>
            <w:t>11</w:t>
          </w:r>
          <w:bookmarkEnd w:id="3"/>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_Toc29678_WPSOffice_Level1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5c13b9e0-40ee-4ec3-853d-0392d3054c69}"/>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第四章  响应性文件格式</w:t>
              </w:r>
            </w:sdtContent>
          </w:sdt>
          <w:r>
            <w:rPr>
              <w:rFonts w:hint="eastAsia" w:asciiTheme="minorEastAsia" w:hAnsiTheme="minorEastAsia" w:eastAsiaTheme="minorEastAsia" w:cstheme="minorEastAsia"/>
              <w:color w:val="auto"/>
              <w:sz w:val="28"/>
              <w:szCs w:val="28"/>
              <w:highlight w:val="none"/>
            </w:rPr>
            <w:tab/>
          </w:r>
          <w:bookmarkStart w:id="4" w:name="_Toc29678_WPSOffice_Level1Page"/>
          <w:r>
            <w:rPr>
              <w:rFonts w:hint="eastAsia" w:asciiTheme="minorEastAsia" w:hAnsiTheme="minorEastAsia" w:eastAsiaTheme="minorEastAsia" w:cstheme="minorEastAsia"/>
              <w:color w:val="auto"/>
              <w:sz w:val="28"/>
              <w:szCs w:val="28"/>
              <w:highlight w:val="none"/>
            </w:rPr>
            <w:t>14</w:t>
          </w:r>
          <w:bookmarkEnd w:id="4"/>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_Toc22399_WPSOffice_Level1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f7454c57-1829-405d-bfc5-9e25090d3603}"/>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第五章  评审办法</w:t>
              </w:r>
            </w:sdtContent>
          </w:sdt>
          <w:r>
            <w:rPr>
              <w:rFonts w:hint="eastAsia" w:asciiTheme="minorEastAsia" w:hAnsiTheme="minorEastAsia" w:eastAsiaTheme="minorEastAsia" w:cstheme="minorEastAsia"/>
              <w:color w:val="auto"/>
              <w:sz w:val="28"/>
              <w:szCs w:val="28"/>
              <w:highlight w:val="none"/>
            </w:rPr>
            <w:tab/>
          </w:r>
          <w:bookmarkStart w:id="5" w:name="_Toc22399_WPSOffice_Level1Page"/>
          <w:r>
            <w:rPr>
              <w:rFonts w:hint="eastAsia" w:asciiTheme="minorEastAsia" w:hAnsiTheme="minorEastAsia" w:eastAsiaTheme="minorEastAsia" w:cstheme="minorEastAsia"/>
              <w:color w:val="auto"/>
              <w:sz w:val="28"/>
              <w:szCs w:val="28"/>
              <w:highlight w:val="none"/>
            </w:rPr>
            <w:t>22</w:t>
          </w:r>
          <w:bookmarkEnd w:id="5"/>
          <w:r>
            <w:rPr>
              <w:rFonts w:hint="eastAsia" w:asciiTheme="minorEastAsia" w:hAnsiTheme="minorEastAsia" w:eastAsiaTheme="minorEastAsia" w:cstheme="minorEastAsia"/>
              <w:color w:val="auto"/>
              <w:sz w:val="28"/>
              <w:szCs w:val="28"/>
              <w:highlight w:val="none"/>
            </w:rPr>
            <w:fldChar w:fldCharType="end"/>
          </w:r>
          <w:bookmarkEnd w:id="0"/>
        </w:p>
      </w:sdtContent>
    </w:sdt>
    <w:p>
      <w:pPr>
        <w:keepNext w:val="0"/>
        <w:keepLines w:val="0"/>
        <w:pageBreakBefore w:val="0"/>
        <w:widowControl/>
        <w:shd w:val="clear" w:color="auto" w:fill="FFFFFF"/>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rPr>
          <w:rFonts w:cs="仿宋_GB2312" w:asciiTheme="minorEastAsia" w:hAnsiTheme="minorEastAsia"/>
          <w:b/>
          <w:color w:val="auto"/>
          <w:kern w:val="36"/>
          <w:sz w:val="32"/>
          <w:szCs w:val="32"/>
          <w:highlight w:val="none"/>
        </w:rPr>
      </w:pPr>
      <w:r>
        <w:rPr>
          <w:rFonts w:hint="eastAsia" w:cs="仿宋_GB2312" w:asciiTheme="minorEastAsia" w:hAnsiTheme="minorEastAsia"/>
          <w:b/>
          <w:color w:val="auto"/>
          <w:kern w:val="36"/>
          <w:sz w:val="32"/>
          <w:szCs w:val="32"/>
          <w:highlight w:val="none"/>
        </w:rPr>
        <w:br w:type="page"/>
      </w:r>
    </w:p>
    <w:p>
      <w:pPr>
        <w:widowControl/>
        <w:numPr>
          <w:ilvl w:val="0"/>
          <w:numId w:val="1"/>
        </w:numPr>
        <w:shd w:val="clear" w:color="auto" w:fill="FFFFFF"/>
        <w:ind w:left="0"/>
        <w:jc w:val="center"/>
        <w:outlineLvl w:val="0"/>
        <w:rPr>
          <w:rFonts w:cs="仿宋_GB2312" w:asciiTheme="minorEastAsia" w:hAnsiTheme="minorEastAsia"/>
          <w:b/>
          <w:color w:val="auto"/>
          <w:kern w:val="36"/>
          <w:sz w:val="32"/>
          <w:szCs w:val="32"/>
          <w:highlight w:val="none"/>
        </w:rPr>
      </w:pPr>
      <w:bookmarkStart w:id="6" w:name="_Toc1025_WPSOffice_Level1"/>
      <w:r>
        <w:rPr>
          <w:rFonts w:hint="eastAsia" w:cs="仿宋_GB2312" w:asciiTheme="minorEastAsia" w:hAnsiTheme="minorEastAsia"/>
          <w:b/>
          <w:color w:val="auto"/>
          <w:kern w:val="36"/>
          <w:sz w:val="32"/>
          <w:szCs w:val="32"/>
          <w:highlight w:val="none"/>
        </w:rPr>
        <w:t>比选公告</w:t>
      </w:r>
      <w:bookmarkEnd w:id="6"/>
    </w:p>
    <w:p>
      <w:pPr>
        <w:pStyle w:val="19"/>
        <w:widowControl/>
        <w:shd w:val="clear" w:color="auto" w:fill="FFFFFF"/>
        <w:spacing w:line="500" w:lineRule="exact"/>
        <w:ind w:firstLine="56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为提高资金使用效益，促进廉政建设，拟建</w:t>
      </w:r>
      <w:r>
        <w:rPr>
          <w:rFonts w:hint="eastAsia" w:cs="宋体" w:asciiTheme="minorEastAsia" w:hAnsiTheme="minorEastAsia"/>
          <w:color w:val="auto"/>
          <w:kern w:val="0"/>
          <w:sz w:val="28"/>
          <w:szCs w:val="28"/>
          <w:highlight w:val="none"/>
          <w:lang w:val="en-US" w:eastAsia="zh-CN"/>
        </w:rPr>
        <w:t>地质灾害处治劳务队伍</w:t>
      </w:r>
      <w:r>
        <w:rPr>
          <w:rFonts w:hint="eastAsia" w:cs="宋体" w:asciiTheme="minorEastAsia" w:hAnsiTheme="minorEastAsia"/>
          <w:color w:val="auto"/>
          <w:kern w:val="36"/>
          <w:sz w:val="28"/>
          <w:szCs w:val="28"/>
          <w:highlight w:val="none"/>
        </w:rPr>
        <w:t>企业</w:t>
      </w:r>
      <w:r>
        <w:rPr>
          <w:rFonts w:hint="eastAsia" w:cs="宋体" w:asciiTheme="minorEastAsia" w:hAnsiTheme="minorEastAsia"/>
          <w:color w:val="auto"/>
          <w:kern w:val="0"/>
          <w:sz w:val="28"/>
          <w:szCs w:val="28"/>
          <w:highlight w:val="none"/>
        </w:rPr>
        <w:t>库，根据《中华人民共和国招标投标法》等相关法律法规的规定，按照公开、公平、公正的原则，进</w:t>
      </w:r>
      <w:r>
        <w:rPr>
          <w:rFonts w:hint="eastAsia" w:cs="宋体" w:asciiTheme="minorEastAsia" w:hAnsiTheme="minorEastAsia"/>
          <w:color w:val="auto"/>
          <w:kern w:val="0"/>
          <w:sz w:val="28"/>
          <w:szCs w:val="28"/>
          <w:highlight w:val="none"/>
          <w:lang w:val="en-US" w:eastAsia="zh-CN"/>
        </w:rPr>
        <w:t>地质灾害处治劳务队伍</w:t>
      </w:r>
      <w:r>
        <w:rPr>
          <w:rFonts w:hint="eastAsia" w:cs="宋体" w:asciiTheme="minorEastAsia" w:hAnsiTheme="minorEastAsia"/>
          <w:color w:val="auto"/>
          <w:kern w:val="0"/>
          <w:sz w:val="28"/>
          <w:szCs w:val="28"/>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一、项目概况</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（一）比选人：</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（二）项目名称：</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lang w:val="en-US" w:eastAsia="zh-CN"/>
        </w:rPr>
        <w:t>地质灾害处治劳务队伍</w:t>
      </w:r>
      <w:r>
        <w:rPr>
          <w:rFonts w:hint="eastAsia" w:cs="宋体" w:asciiTheme="minorEastAsia" w:hAnsiTheme="minorEastAsia"/>
          <w:color w:val="auto"/>
          <w:kern w:val="0"/>
          <w:sz w:val="28"/>
          <w:szCs w:val="28"/>
          <w:highlight w:val="none"/>
        </w:rPr>
        <w:t>入库。</w:t>
      </w:r>
    </w:p>
    <w:p>
      <w:pPr>
        <w:widowControl/>
        <w:shd w:val="clear" w:color="auto" w:fill="FFFFFF"/>
        <w:spacing w:line="500" w:lineRule="exact"/>
        <w:ind w:firstLine="560" w:firstLineChars="200"/>
        <w:rPr>
          <w:rFonts w:ascii="宋体" w:hAnsi="宋体" w:cs="宋体"/>
          <w:color w:val="auto"/>
          <w:sz w:val="28"/>
          <w:szCs w:val="28"/>
          <w:highlight w:val="none"/>
        </w:rPr>
      </w:pPr>
      <w:r>
        <w:rPr>
          <w:rFonts w:hint="eastAsia" w:cs="宋体" w:asciiTheme="minorEastAsia" w:hAnsiTheme="minorEastAsia"/>
          <w:color w:val="auto"/>
          <w:kern w:val="0"/>
          <w:sz w:val="28"/>
          <w:szCs w:val="28"/>
          <w:highlight w:val="none"/>
        </w:rPr>
        <w:t>（三）企业范围：</w:t>
      </w:r>
      <w:r>
        <w:rPr>
          <w:rFonts w:hint="eastAsia" w:ascii="宋体" w:hAnsi="宋体" w:cs="宋体"/>
          <w:color w:val="auto"/>
          <w:sz w:val="28"/>
          <w:szCs w:val="28"/>
          <w:highlight w:val="none"/>
        </w:rPr>
        <w:t>在中华人民共和国境内注册、具有独立法人资格、持有有效营业执照的</w:t>
      </w:r>
      <w:r>
        <w:rPr>
          <w:rFonts w:hint="eastAsia" w:cs="宋体" w:asciiTheme="minorEastAsia" w:hAnsiTheme="minorEastAsia"/>
          <w:color w:val="auto"/>
          <w:kern w:val="0"/>
          <w:sz w:val="28"/>
          <w:szCs w:val="28"/>
          <w:highlight w:val="none"/>
        </w:rPr>
        <w:t>符合比选条件的潜在企业和单位</w:t>
      </w:r>
      <w:r>
        <w:rPr>
          <w:rFonts w:hint="eastAsia" w:ascii="宋体" w:hAnsi="宋体" w:cs="宋体"/>
          <w:color w:val="auto"/>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二、响应人资格要求</w:t>
      </w:r>
    </w:p>
    <w:p>
      <w:pPr>
        <w:spacing w:line="500" w:lineRule="exact"/>
        <w:ind w:firstLine="560" w:firstLineChars="200"/>
        <w:rPr>
          <w:rFonts w:hint="eastAsia" w:ascii="宋体" w:hAnsi="宋体" w:cs="宋体"/>
          <w:color w:val="auto"/>
          <w:sz w:val="28"/>
          <w:szCs w:val="28"/>
          <w:highlight w:val="none"/>
        </w:rPr>
      </w:pPr>
      <w:r>
        <w:rPr>
          <w:rFonts w:hint="eastAsia" w:cs="宋体" w:asciiTheme="minorEastAsia" w:hAnsiTheme="minorEastAsia"/>
          <w:color w:val="auto"/>
          <w:kern w:val="0"/>
          <w:sz w:val="28"/>
          <w:szCs w:val="28"/>
          <w:highlight w:val="none"/>
        </w:rPr>
        <w:t>（一）一般要求：</w:t>
      </w:r>
      <w:r>
        <w:rPr>
          <w:rFonts w:hint="eastAsia" w:ascii="宋体" w:hAnsi="宋体" w:cs="宋体"/>
          <w:color w:val="auto"/>
          <w:sz w:val="28"/>
          <w:szCs w:val="28"/>
          <w:highlight w:val="none"/>
        </w:rPr>
        <w:t>具有独立法人资格、持有有效营业执照的企业和单位。</w:t>
      </w:r>
    </w:p>
    <w:p>
      <w:pPr>
        <w:spacing w:line="500" w:lineRule="exact"/>
        <w:ind w:firstLine="560" w:firstLineChars="200"/>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（二）资质要求：具有</w:t>
      </w:r>
      <w:r>
        <w:rPr>
          <w:rFonts w:hint="eastAsia" w:ascii="宋体" w:hAnsi="宋体" w:cs="宋体"/>
          <w:color w:val="auto"/>
          <w:sz w:val="28"/>
          <w:szCs w:val="28"/>
          <w:highlight w:val="none"/>
          <w:lang w:val="en-US" w:eastAsia="zh-CN"/>
        </w:rPr>
        <w:t>国土资源行政管理部门颁发的地质灾害治理工程丙级及以上施工资质</w:t>
      </w:r>
      <w:r>
        <w:rPr>
          <w:rFonts w:hint="eastAsia" w:ascii="宋体" w:hAnsi="宋体" w:cs="宋体"/>
          <w:color w:val="auto"/>
          <w:sz w:val="28"/>
          <w:szCs w:val="28"/>
          <w:highlight w:val="none"/>
          <w:lang w:eastAsia="zh-CN"/>
        </w:rPr>
        <w:t>。</w:t>
      </w:r>
    </w:p>
    <w:p>
      <w:pPr>
        <w:spacing w:line="500" w:lineRule="exact"/>
        <w:ind w:firstLine="560" w:firstLineChars="200"/>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w:t>
      </w:r>
      <w:r>
        <w:rPr>
          <w:rFonts w:hint="eastAsia" w:cs="宋体" w:asciiTheme="minorEastAsia" w:hAnsiTheme="minorEastAsia"/>
          <w:color w:val="auto"/>
          <w:kern w:val="0"/>
          <w:sz w:val="28"/>
          <w:szCs w:val="28"/>
          <w:highlight w:val="none"/>
          <w:lang w:val="en-US" w:eastAsia="zh-CN"/>
        </w:rPr>
        <w:t>三</w:t>
      </w:r>
      <w:r>
        <w:rPr>
          <w:rFonts w:hint="eastAsia" w:cs="宋体" w:asciiTheme="minorEastAsia" w:hAnsiTheme="minorEastAsia"/>
          <w:color w:val="auto"/>
          <w:kern w:val="0"/>
          <w:sz w:val="28"/>
          <w:szCs w:val="28"/>
          <w:highlight w:val="none"/>
        </w:rPr>
        <w:t>）</w:t>
      </w:r>
      <w:r>
        <w:rPr>
          <w:rFonts w:hint="eastAsia" w:asciiTheme="minorEastAsia" w:hAnsiTheme="minorEastAsia"/>
          <w:color w:val="auto"/>
          <w:sz w:val="28"/>
          <w:szCs w:val="28"/>
          <w:highlight w:val="none"/>
        </w:rPr>
        <w:t>响应</w:t>
      </w:r>
      <w:r>
        <w:rPr>
          <w:rFonts w:asciiTheme="minorEastAsia" w:hAnsiTheme="minorEastAsia"/>
          <w:color w:val="auto"/>
          <w:sz w:val="28"/>
          <w:szCs w:val="28"/>
          <w:highlight w:val="none"/>
        </w:rPr>
        <w:t>人参加本次</w:t>
      </w:r>
      <w:r>
        <w:rPr>
          <w:rFonts w:hint="eastAsia" w:asciiTheme="minorEastAsia" w:hAnsiTheme="minorEastAsia"/>
          <w:color w:val="auto"/>
          <w:sz w:val="28"/>
          <w:szCs w:val="28"/>
          <w:highlight w:val="none"/>
        </w:rPr>
        <w:t>比选择</w:t>
      </w:r>
      <w:r>
        <w:rPr>
          <w:rFonts w:asciiTheme="minorEastAsia" w:hAnsiTheme="minorEastAsia"/>
          <w:color w:val="auto"/>
          <w:sz w:val="28"/>
          <w:szCs w:val="28"/>
          <w:highlight w:val="none"/>
        </w:rPr>
        <w:t>活动应具备下列条件</w:t>
      </w:r>
      <w:r>
        <w:rPr>
          <w:rFonts w:hint="eastAsia" w:asciiTheme="minorEastAsia" w:hAnsiTheme="minorEastAsia"/>
          <w:color w:val="auto"/>
          <w:sz w:val="28"/>
          <w:szCs w:val="28"/>
          <w:highlight w:val="none"/>
        </w:rPr>
        <w:t>：</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1、具有独立承担民事责任的能力；</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2、具有良好的商业信誉和健全的财务会计制度（2017年或2018年度财务状况（</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可根据自身实际情况任选其一提供以下证明材料）：</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内部出具的财务报表需至少包含现金流量表、资产负债表及利润表）；</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②</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为法人或组织的，注册时间至文件递交截止日不足一年的，也可提供在工商</w:t>
      </w:r>
      <w:r>
        <w:rPr>
          <w:rFonts w:hint="eastAsia" w:cs="宋体" w:asciiTheme="minorEastAsia" w:hAnsiTheme="minorEastAsia"/>
          <w:color w:val="auto"/>
          <w:kern w:val="0"/>
          <w:sz w:val="28"/>
          <w:szCs w:val="28"/>
          <w:highlight w:val="none"/>
          <w:lang w:eastAsia="zh-CN"/>
        </w:rPr>
        <w:t>入库</w:t>
      </w:r>
      <w:r>
        <w:rPr>
          <w:rFonts w:hint="eastAsia" w:cs="宋体" w:asciiTheme="minorEastAsia" w:hAnsiTheme="minorEastAsia"/>
          <w:color w:val="auto"/>
          <w:kern w:val="0"/>
          <w:sz w:val="28"/>
          <w:szCs w:val="28"/>
          <w:highlight w:val="none"/>
        </w:rPr>
        <w:t xml:space="preserve">的公司章程或财务制度（复印件）；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3、具有履行合同所必须的设备和专业技术能力【可书面承诺，也可提供证明材料复印件】；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5、参加本次比选活动前三年内，在经营活动中没有重大违法记录【可书面承诺，也可提供相关证明材料复印件】；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6、法律、行政法规规定的其他条件；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7、本项目不接受联合体参与本次比选。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四</w:t>
      </w:r>
      <w:r>
        <w:rPr>
          <w:rFonts w:hint="eastAsia" w:ascii="宋体" w:hAnsi="宋体" w:cs="宋体"/>
          <w:color w:val="auto"/>
          <w:sz w:val="28"/>
          <w:szCs w:val="28"/>
          <w:highlight w:val="none"/>
        </w:rPr>
        <w:t xml:space="preserve">）业绩要求：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2016年以来，</w:t>
      </w:r>
      <w:r>
        <w:rPr>
          <w:rFonts w:hint="eastAsia" w:ascii="宋体" w:hAnsi="宋体" w:cs="宋体"/>
          <w:color w:val="auto"/>
          <w:sz w:val="28"/>
          <w:szCs w:val="28"/>
          <w:highlight w:val="none"/>
          <w:lang w:val="en-US" w:eastAsia="zh-CN"/>
        </w:rPr>
        <w:t>地质灾害处治</w:t>
      </w:r>
      <w:r>
        <w:rPr>
          <w:rFonts w:hint="eastAsia" w:ascii="宋体" w:hAnsi="宋体" w:cs="宋体"/>
          <w:color w:val="auto"/>
          <w:sz w:val="28"/>
          <w:szCs w:val="28"/>
          <w:highlight w:val="none"/>
        </w:rPr>
        <w:t>项目业绩不少于</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个（提供中标通知书或合同复印件）。</w:t>
      </w:r>
    </w:p>
    <w:p>
      <w:pPr>
        <w:spacing w:line="500" w:lineRule="exact"/>
        <w:ind w:firstLine="560" w:firstLineChars="200"/>
        <w:rPr>
          <w:rFonts w:cs="宋体" w:asciiTheme="majorEastAsia" w:hAnsiTheme="majorEastAsia" w:eastAsiaTheme="majorEastAsia"/>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五</w:t>
      </w:r>
      <w:r>
        <w:rPr>
          <w:rFonts w:hint="eastAsia" w:ascii="宋体" w:hAnsi="宋体" w:cs="宋体"/>
          <w:color w:val="auto"/>
          <w:sz w:val="28"/>
          <w:szCs w:val="28"/>
          <w:highlight w:val="none"/>
        </w:rPr>
        <w:t>）</w:t>
      </w:r>
      <w:r>
        <w:rPr>
          <w:rFonts w:hint="eastAsia" w:cs="宋体" w:asciiTheme="majorEastAsia" w:hAnsiTheme="majorEastAsia" w:eastAsiaTheme="majorEastAsia"/>
          <w:color w:val="auto"/>
          <w:sz w:val="28"/>
          <w:szCs w:val="28"/>
          <w:highlight w:val="none"/>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1、响应人未处于禁止投标期内。</w:t>
      </w:r>
    </w:p>
    <w:p>
      <w:pPr>
        <w:widowControl/>
        <w:snapToGri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三、比选文件的获取</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val="en-US" w:eastAsia="zh-CN"/>
        </w:rPr>
        <w:t>于2019年6月5日至2019年6月11日下午17时00分（北京时间）</w:t>
      </w:r>
      <w:r>
        <w:rPr>
          <w:rFonts w:hint="eastAsia" w:cs="宋体" w:asciiTheme="minorEastAsia" w:hAnsiTheme="minorEastAsia"/>
          <w:color w:val="auto"/>
          <w:kern w:val="0"/>
          <w:sz w:val="28"/>
          <w:szCs w:val="28"/>
          <w:highlight w:val="none"/>
        </w:rPr>
        <w:t>在</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官方网站（网址：www.yajjjt.com）自行下载。</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四、评审办法</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比选合格法。</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（一）比选文件递交时间：2019年</w:t>
      </w:r>
      <w:r>
        <w:rPr>
          <w:rFonts w:hint="eastAsia" w:cs="宋体" w:asciiTheme="minorEastAsia" w:hAnsiTheme="minorEastAsia"/>
          <w:color w:val="auto"/>
          <w:kern w:val="0"/>
          <w:sz w:val="28"/>
          <w:szCs w:val="28"/>
          <w:highlight w:val="none"/>
          <w:lang w:val="en-US" w:eastAsia="zh-CN"/>
        </w:rPr>
        <w:t>6</w:t>
      </w:r>
      <w:r>
        <w:rPr>
          <w:rFonts w:hint="eastAsia" w:cs="宋体" w:asciiTheme="minorEastAsia" w:hAnsiTheme="minorEastAsia"/>
          <w:color w:val="auto"/>
          <w:kern w:val="0"/>
          <w:sz w:val="28"/>
          <w:szCs w:val="28"/>
          <w:highlight w:val="none"/>
          <w:lang w:eastAsia="zh-CN"/>
        </w:rPr>
        <w:t>月</w:t>
      </w:r>
      <w:r>
        <w:rPr>
          <w:rFonts w:hint="eastAsia" w:cs="宋体" w:asciiTheme="minorEastAsia" w:hAnsiTheme="minorEastAsia"/>
          <w:color w:val="auto"/>
          <w:kern w:val="0"/>
          <w:sz w:val="28"/>
          <w:szCs w:val="28"/>
          <w:highlight w:val="none"/>
          <w:lang w:val="en-US" w:eastAsia="zh-CN"/>
        </w:rPr>
        <w:t>12</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15</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3</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（二）比选时间：2019年</w:t>
      </w:r>
      <w:r>
        <w:rPr>
          <w:rFonts w:hint="eastAsia" w:cs="宋体" w:asciiTheme="minorEastAsia" w:hAnsiTheme="minorEastAsia"/>
          <w:color w:val="auto"/>
          <w:kern w:val="0"/>
          <w:sz w:val="28"/>
          <w:szCs w:val="28"/>
          <w:highlight w:val="none"/>
          <w:lang w:val="en-US" w:eastAsia="zh-CN"/>
        </w:rPr>
        <w:t>6</w:t>
      </w:r>
      <w:r>
        <w:rPr>
          <w:rFonts w:hint="eastAsia" w:cs="宋体" w:asciiTheme="minorEastAsia" w:hAnsiTheme="minorEastAsia"/>
          <w:color w:val="auto"/>
          <w:kern w:val="0"/>
          <w:sz w:val="28"/>
          <w:szCs w:val="28"/>
          <w:highlight w:val="none"/>
          <w:lang w:eastAsia="zh-CN"/>
        </w:rPr>
        <w:t>月</w:t>
      </w:r>
      <w:r>
        <w:rPr>
          <w:rFonts w:hint="eastAsia" w:cs="宋体" w:asciiTheme="minorEastAsia" w:hAnsiTheme="minorEastAsia"/>
          <w:color w:val="auto"/>
          <w:kern w:val="0"/>
          <w:sz w:val="28"/>
          <w:szCs w:val="28"/>
          <w:highlight w:val="none"/>
          <w:lang w:val="en-US" w:eastAsia="zh-CN"/>
        </w:rPr>
        <w:t>12</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15</w:t>
      </w:r>
      <w:r>
        <w:rPr>
          <w:rFonts w:hint="eastAsia" w:cs="宋体" w:asciiTheme="minorEastAsia" w:hAnsiTheme="minorEastAsia"/>
          <w:color w:val="auto"/>
          <w:kern w:val="0"/>
          <w:sz w:val="28"/>
          <w:szCs w:val="28"/>
          <w:highlight w:val="none"/>
        </w:rPr>
        <w:t>时30分。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（三）比选地点：</w:t>
      </w:r>
      <w:r>
        <w:rPr>
          <w:rFonts w:hint="eastAsia" w:cs="宋体" w:asciiTheme="minorEastAsia" w:hAnsiTheme="minorEastAsia"/>
          <w:color w:val="auto"/>
          <w:kern w:val="0"/>
          <w:sz w:val="28"/>
          <w:szCs w:val="28"/>
          <w:highlight w:val="none"/>
          <w:lang w:eastAsia="zh-CN"/>
        </w:rPr>
        <w:t>雅安市雨城区北环东路98号雅安工程管理有限公司三楼</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（四）</w:t>
      </w:r>
      <w:r>
        <w:rPr>
          <w:rFonts w:hint="eastAsia" w:cs="宋体" w:asciiTheme="minorEastAsia" w:hAnsiTheme="minorEastAsia"/>
          <w:color w:val="auto"/>
          <w:kern w:val="0"/>
          <w:sz w:val="28"/>
          <w:szCs w:val="28"/>
          <w:highlight w:val="none"/>
          <w:lang w:val="en-US" w:eastAsia="zh-CN"/>
        </w:rPr>
        <w:t>比选文件</w:t>
      </w:r>
      <w:r>
        <w:rPr>
          <w:rFonts w:hint="eastAsia" w:cs="宋体" w:asciiTheme="minorEastAsia" w:hAnsiTheme="minorEastAsia"/>
          <w:color w:val="auto"/>
          <w:kern w:val="0"/>
          <w:sz w:val="28"/>
          <w:szCs w:val="28"/>
          <w:highlight w:val="none"/>
        </w:rPr>
        <w:t>递交方式：本次参与</w:t>
      </w:r>
      <w:r>
        <w:rPr>
          <w:rFonts w:hint="eastAsia" w:cs="宋体" w:asciiTheme="minorEastAsia" w:hAnsiTheme="minorEastAsia"/>
          <w:color w:val="auto"/>
          <w:kern w:val="0"/>
          <w:sz w:val="28"/>
          <w:szCs w:val="28"/>
          <w:highlight w:val="none"/>
          <w:lang w:val="en-US" w:eastAsia="zh-CN"/>
        </w:rPr>
        <w:t>比选入库</w:t>
      </w:r>
      <w:r>
        <w:rPr>
          <w:rFonts w:hint="eastAsia" w:cs="宋体" w:asciiTheme="minorEastAsia" w:hAnsiTheme="minorEastAsia"/>
          <w:color w:val="auto"/>
          <w:kern w:val="0"/>
          <w:sz w:val="28"/>
          <w:szCs w:val="28"/>
          <w:highlight w:val="none"/>
        </w:rPr>
        <w:t>的意向</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资料只接受当面递交的方式，不接受邮寄等其他方式</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逾期送达的、未送达指定地点的或者不按照入库响应文件编制要求密封的响应文件，比选人将予以拒收。</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lang w:val="en-US" w:eastAsia="zh-CN"/>
        </w:rPr>
        <w:t>递交响应文件时须将</w:t>
      </w:r>
      <w:r>
        <w:rPr>
          <w:rFonts w:hint="eastAsia" w:cs="仿宋_GB2312" w:asciiTheme="minorEastAsia" w:hAnsiTheme="minorEastAsia"/>
          <w:color w:val="auto"/>
          <w:sz w:val="28"/>
          <w:szCs w:val="28"/>
          <w:highlight w:val="none"/>
        </w:rPr>
        <w:t>法定代表人授权书</w:t>
      </w:r>
      <w:r>
        <w:rPr>
          <w:rFonts w:hint="eastAsia" w:cs="仿宋_GB2312" w:asciiTheme="minorEastAsia" w:hAnsiTheme="minorEastAsia"/>
          <w:color w:val="auto"/>
          <w:sz w:val="28"/>
          <w:szCs w:val="28"/>
          <w:highlight w:val="none"/>
          <w:lang w:val="en-US" w:eastAsia="zh-CN"/>
        </w:rPr>
        <w:t>原件</w:t>
      </w:r>
      <w:r>
        <w:rPr>
          <w:rFonts w:hint="eastAsia" w:cs="宋体" w:asciiTheme="minorEastAsia" w:hAnsiTheme="minorEastAsia"/>
          <w:color w:val="auto"/>
          <w:kern w:val="0"/>
          <w:sz w:val="28"/>
          <w:szCs w:val="28"/>
          <w:highlight w:val="none"/>
          <w:lang w:val="en-US" w:eastAsia="zh-CN"/>
        </w:rPr>
        <w:t>、被授权代表人身份证复印件，并加盖鲜章交由工作人员。</w:t>
      </w:r>
      <w:r>
        <w:rPr>
          <w:rFonts w:hint="eastAsia" w:cs="宋体" w:asciiTheme="minorEastAsia" w:hAnsiTheme="minorEastAsia"/>
          <w:color w:val="auto"/>
          <w:kern w:val="0"/>
          <w:sz w:val="28"/>
          <w:szCs w:val="28"/>
          <w:highlight w:val="none"/>
          <w:lang w:eastAsia="zh-CN"/>
        </w:rPr>
        <w:t>）</w:t>
      </w:r>
    </w:p>
    <w:p>
      <w:pPr>
        <w:widowControl/>
        <w:shd w:val="clear" w:color="auto" w:fill="FFFFFF"/>
        <w:spacing w:line="500" w:lineRule="exact"/>
        <w:ind w:firstLine="562" w:firstLineChars="200"/>
        <w:jc w:val="left"/>
        <w:outlineLvl w:val="1"/>
        <w:rPr>
          <w:rFonts w:hint="default" w:cs="宋体" w:asciiTheme="minorEastAsia" w:hAnsiTheme="minorEastAsia" w:eastAsiaTheme="minorEastAsia"/>
          <w:b/>
          <w:color w:val="auto"/>
          <w:kern w:val="0"/>
          <w:sz w:val="28"/>
          <w:szCs w:val="28"/>
          <w:highlight w:val="none"/>
          <w:lang w:val="en-US" w:eastAsia="zh-CN"/>
        </w:rPr>
      </w:pPr>
      <w:r>
        <w:rPr>
          <w:rFonts w:hint="eastAsia" w:cs="宋体" w:asciiTheme="minorEastAsia" w:hAnsiTheme="minorEastAsia"/>
          <w:b/>
          <w:color w:val="auto"/>
          <w:kern w:val="0"/>
          <w:sz w:val="28"/>
          <w:szCs w:val="28"/>
          <w:highlight w:val="none"/>
        </w:rPr>
        <w:t>六、比选保证金</w:t>
      </w:r>
      <w:r>
        <w:rPr>
          <w:rFonts w:hint="eastAsia" w:cs="宋体" w:asciiTheme="minorEastAsia" w:hAnsiTheme="minorEastAsia"/>
          <w:b/>
          <w:color w:val="auto"/>
          <w:kern w:val="0"/>
          <w:sz w:val="28"/>
          <w:szCs w:val="28"/>
          <w:highlight w:val="none"/>
          <w:lang w:eastAsia="zh-CN"/>
        </w:rPr>
        <w:t>和履约保证金</w:t>
      </w:r>
    </w:p>
    <w:p>
      <w:pPr>
        <w:widowControl/>
        <w:shd w:val="clear" w:color="auto" w:fill="FFFFFF"/>
        <w:spacing w:line="560" w:lineRule="exact"/>
        <w:ind w:firstLine="560" w:firstLineChars="200"/>
        <w:jc w:val="left"/>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凡有意申请入库的响应人，须为本次比选缴纳比选保证金</w:t>
      </w:r>
      <w:r>
        <w:rPr>
          <w:rFonts w:hint="eastAsia" w:cs="宋体" w:asciiTheme="minorEastAsia" w:hAnsiTheme="minorEastAsia"/>
          <w:color w:val="auto"/>
          <w:kern w:val="0"/>
          <w:sz w:val="28"/>
          <w:szCs w:val="28"/>
          <w:highlight w:val="none"/>
          <w:lang w:val="en-US" w:eastAsia="zh-CN"/>
        </w:rPr>
        <w:t>10000</w:t>
      </w:r>
      <w:r>
        <w:rPr>
          <w:rFonts w:hint="eastAsia" w:cs="宋体" w:asciiTheme="minorEastAsia" w:hAnsiTheme="minorEastAsia"/>
          <w:color w:val="auto"/>
          <w:kern w:val="0"/>
          <w:sz w:val="28"/>
          <w:szCs w:val="28"/>
          <w:highlight w:val="none"/>
        </w:rPr>
        <w:t>元</w:t>
      </w:r>
      <w:r>
        <w:rPr>
          <w:rFonts w:hint="eastAsia" w:cs="宋体" w:asciiTheme="minorEastAsia" w:hAnsiTheme="minorEastAsia"/>
          <w:color w:val="auto"/>
          <w:kern w:val="0"/>
          <w:sz w:val="28"/>
          <w:szCs w:val="28"/>
          <w:highlight w:val="none"/>
          <w:lang w:eastAsia="zh-CN"/>
        </w:rPr>
        <w:t>（大写：壹万元整）</w:t>
      </w:r>
      <w:r>
        <w:rPr>
          <w:rFonts w:hint="eastAsia" w:cs="宋体" w:asciiTheme="minorEastAsia" w:hAnsiTheme="minorEastAsia"/>
          <w:color w:val="auto"/>
          <w:kern w:val="0"/>
          <w:sz w:val="28"/>
          <w:szCs w:val="28"/>
          <w:highlight w:val="none"/>
        </w:rPr>
        <w:t>，以对此次参选提供的资料履行诚信义务提供保证</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在公示期结束并无异议后，未入库的响应人，将在公示期结束后7个工作日内，无息全额退还。入库单位比选保证金自动转为履约保证金，</w:t>
      </w:r>
      <w:r>
        <w:rPr>
          <w:rFonts w:hint="eastAsia" w:cs="宋体" w:asciiTheme="minorEastAsia" w:hAnsiTheme="minorEastAsia"/>
          <w:color w:val="auto"/>
          <w:kern w:val="0"/>
          <w:sz w:val="28"/>
          <w:szCs w:val="28"/>
          <w:highlight w:val="none"/>
          <w:lang w:eastAsia="zh-CN"/>
        </w:rPr>
        <w:t>合作期内</w:t>
      </w:r>
      <w:r>
        <w:rPr>
          <w:rFonts w:hint="eastAsia" w:cs="宋体" w:asciiTheme="minorEastAsia" w:hAnsiTheme="minorEastAsia"/>
          <w:color w:val="auto"/>
          <w:kern w:val="0"/>
          <w:sz w:val="28"/>
          <w:szCs w:val="28"/>
          <w:highlight w:val="none"/>
        </w:rPr>
        <w:t>无违约和不诚信行为</w:t>
      </w:r>
      <w:r>
        <w:rPr>
          <w:rFonts w:hint="eastAsia" w:cs="宋体" w:asciiTheme="minorEastAsia" w:hAnsiTheme="minorEastAsia"/>
          <w:color w:val="auto"/>
          <w:kern w:val="0"/>
          <w:sz w:val="28"/>
          <w:szCs w:val="28"/>
          <w:highlight w:val="none"/>
          <w:lang w:eastAsia="zh-CN"/>
        </w:rPr>
        <w:t>，合作期满后</w:t>
      </w:r>
      <w:r>
        <w:rPr>
          <w:rFonts w:hint="eastAsia" w:cs="宋体" w:asciiTheme="minorEastAsia" w:hAnsiTheme="minorEastAsia"/>
          <w:color w:val="auto"/>
          <w:kern w:val="0"/>
          <w:sz w:val="28"/>
          <w:szCs w:val="28"/>
          <w:highlight w:val="none"/>
        </w:rPr>
        <w:t>全额无息退还</w:t>
      </w:r>
      <w:r>
        <w:rPr>
          <w:rFonts w:hint="eastAsia" w:cs="宋体" w:asciiTheme="minorEastAsia" w:hAnsiTheme="minorEastAsia"/>
          <w:color w:val="auto"/>
          <w:kern w:val="0"/>
          <w:sz w:val="28"/>
          <w:szCs w:val="28"/>
          <w:highlight w:val="none"/>
          <w:lang w:eastAsia="zh-CN"/>
        </w:rPr>
        <w:t>。合作期内</w:t>
      </w:r>
      <w:r>
        <w:rPr>
          <w:rFonts w:hint="eastAsia" w:cs="宋体" w:asciiTheme="minorEastAsia" w:hAnsiTheme="minorEastAsia"/>
          <w:color w:val="auto"/>
          <w:kern w:val="0"/>
          <w:sz w:val="28"/>
          <w:szCs w:val="28"/>
          <w:highlight w:val="none"/>
        </w:rPr>
        <w:t>，如发现提供资料弄虚作假或不遵守</w:t>
      </w:r>
      <w:r>
        <w:rPr>
          <w:rFonts w:hint="eastAsia" w:cs="宋体" w:asciiTheme="minorEastAsia" w:hAnsiTheme="minorEastAsia"/>
          <w:color w:val="auto"/>
          <w:kern w:val="0"/>
          <w:sz w:val="28"/>
          <w:szCs w:val="28"/>
          <w:highlight w:val="none"/>
          <w:lang w:val="en-US" w:eastAsia="zh-CN"/>
        </w:rPr>
        <w:t>入库</w:t>
      </w:r>
      <w:r>
        <w:rPr>
          <w:rFonts w:hint="eastAsia" w:cs="宋体" w:asciiTheme="minorEastAsia" w:hAnsiTheme="minorEastAsia"/>
          <w:color w:val="auto"/>
          <w:kern w:val="0"/>
          <w:sz w:val="28"/>
          <w:szCs w:val="28"/>
          <w:highlight w:val="none"/>
        </w:rPr>
        <w:t>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七、公告发布媒体</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官网。网址：www.yajjjt.com</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八、联系方式</w:t>
      </w:r>
    </w:p>
    <w:p>
      <w:pPr>
        <w:widowControl/>
        <w:shd w:val="clear" w:color="auto" w:fill="FFFFFF"/>
        <w:spacing w:line="500" w:lineRule="exact"/>
        <w:ind w:firstLine="560" w:firstLineChars="200"/>
        <w:jc w:val="left"/>
        <w:rPr>
          <w:rFonts w:hint="eastAsia" w:cs="宋体" w:asciiTheme="minorEastAsia" w:hAnsi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地址：雅安市雨城区</w:t>
      </w:r>
      <w:r>
        <w:rPr>
          <w:rFonts w:hint="eastAsia" w:cs="宋体" w:asciiTheme="minorEastAsia" w:hAnsiTheme="minorEastAsia"/>
          <w:color w:val="auto"/>
          <w:kern w:val="0"/>
          <w:sz w:val="28"/>
          <w:szCs w:val="28"/>
          <w:highlight w:val="none"/>
          <w:lang w:eastAsia="zh-CN"/>
        </w:rPr>
        <w:t>多营镇茶马大道</w:t>
      </w:r>
      <w:r>
        <w:rPr>
          <w:rFonts w:hint="eastAsia" w:cs="宋体" w:asciiTheme="minorEastAsia" w:hAnsiTheme="minorEastAsia"/>
          <w:color w:val="auto"/>
          <w:kern w:val="0"/>
          <w:sz w:val="28"/>
          <w:szCs w:val="28"/>
          <w:highlight w:val="none"/>
          <w:lang w:val="en-US" w:eastAsia="zh-CN"/>
        </w:rPr>
        <w:t>28号</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联系人：李先生</w:t>
      </w:r>
    </w:p>
    <w:p>
      <w:pPr>
        <w:widowControl/>
        <w:shd w:val="clear" w:color="auto" w:fill="FFFFFF"/>
        <w:spacing w:line="500" w:lineRule="exact"/>
        <w:ind w:firstLine="560" w:firstLineChars="200"/>
        <w:jc w:val="left"/>
        <w:rPr>
          <w:rFonts w:hint="default"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电话号码：</w:t>
      </w:r>
      <w:r>
        <w:rPr>
          <w:rFonts w:hint="eastAsia" w:cs="宋体" w:asciiTheme="minorEastAsia" w:hAnsiTheme="minorEastAsia"/>
          <w:color w:val="auto"/>
          <w:kern w:val="0"/>
          <w:sz w:val="28"/>
          <w:szCs w:val="28"/>
          <w:highlight w:val="none"/>
          <w:lang w:val="en-US" w:eastAsia="zh-CN"/>
        </w:rPr>
        <w:t>15808140755</w:t>
      </w: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hint="eastAsia" w:cs="仿宋_GB2312"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lang w:eastAsia="zh-CN"/>
        </w:rPr>
        <w:t>雅安市交通建设（集团）有限责任公司</w:t>
      </w: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r>
        <w:rPr>
          <w:rFonts w:hint="eastAsia" w:cs="仿宋_GB2312" w:asciiTheme="minorEastAsia" w:hAnsiTheme="minorEastAsia"/>
          <w:color w:val="auto"/>
          <w:kern w:val="0"/>
          <w:sz w:val="28"/>
          <w:szCs w:val="28"/>
          <w:highlight w:val="none"/>
        </w:rPr>
        <w:t>二〇一九年</w:t>
      </w:r>
      <w:r>
        <w:rPr>
          <w:rFonts w:hint="eastAsia" w:cs="仿宋_GB2312" w:asciiTheme="minorEastAsia" w:hAnsiTheme="minorEastAsia"/>
          <w:color w:val="auto"/>
          <w:kern w:val="0"/>
          <w:sz w:val="28"/>
          <w:szCs w:val="28"/>
          <w:highlight w:val="none"/>
          <w:lang w:val="en-US" w:eastAsia="zh-CN"/>
        </w:rPr>
        <w:t>六</w:t>
      </w:r>
      <w:r>
        <w:rPr>
          <w:rFonts w:hint="eastAsia" w:cs="仿宋_GB2312" w:asciiTheme="minorEastAsia" w:hAnsiTheme="minorEastAsia"/>
          <w:color w:val="auto"/>
          <w:kern w:val="0"/>
          <w:sz w:val="28"/>
          <w:szCs w:val="28"/>
          <w:highlight w:val="none"/>
        </w:rPr>
        <w:t>月</w:t>
      </w:r>
      <w:r>
        <w:rPr>
          <w:rFonts w:hint="eastAsia" w:cs="仿宋_GB2312" w:asciiTheme="minorEastAsia" w:hAnsiTheme="minorEastAsia"/>
          <w:color w:val="auto"/>
          <w:kern w:val="0"/>
          <w:sz w:val="28"/>
          <w:szCs w:val="28"/>
          <w:highlight w:val="none"/>
          <w:lang w:val="en-US" w:eastAsia="zh-CN"/>
        </w:rPr>
        <w:t>四</w:t>
      </w:r>
      <w:r>
        <w:rPr>
          <w:rFonts w:hint="eastAsia" w:cs="仿宋_GB2312" w:asciiTheme="minorEastAsia" w:hAnsiTheme="minorEastAsia"/>
          <w:color w:val="auto"/>
          <w:kern w:val="0"/>
          <w:sz w:val="28"/>
          <w:szCs w:val="28"/>
          <w:highlight w:val="none"/>
        </w:rPr>
        <w:t>日</w:t>
      </w: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rPr>
          <w:rFonts w:cs="仿宋_GB2312" w:asciiTheme="minorEastAsia" w:hAnsiTheme="minorEastAsia"/>
          <w:b/>
          <w:color w:val="auto"/>
          <w:sz w:val="32"/>
          <w:szCs w:val="32"/>
          <w:highlight w:val="none"/>
        </w:rPr>
      </w:pPr>
    </w:p>
    <w:p>
      <w:pPr>
        <w:ind w:left="3119"/>
        <w:outlineLvl w:val="0"/>
        <w:rPr>
          <w:rFonts w:cs="仿宋_GB2312" w:asciiTheme="minorEastAsia" w:hAnsiTheme="minorEastAsia"/>
          <w:b/>
          <w:color w:val="auto"/>
          <w:sz w:val="32"/>
          <w:szCs w:val="32"/>
          <w:highlight w:val="none"/>
        </w:rPr>
      </w:pPr>
      <w:bookmarkStart w:id="7" w:name="_Toc7724_WPSOffice_Level1"/>
      <w:r>
        <w:rPr>
          <w:rFonts w:hint="eastAsia" w:cs="仿宋_GB2312" w:asciiTheme="minorEastAsia" w:hAnsiTheme="minorEastAsia"/>
          <w:b/>
          <w:color w:val="auto"/>
          <w:sz w:val="32"/>
          <w:szCs w:val="32"/>
          <w:highlight w:val="none"/>
        </w:rPr>
        <w:t>第二章  响应人须知</w:t>
      </w:r>
      <w:bookmarkEnd w:id="7"/>
    </w:p>
    <w:p>
      <w:pPr>
        <w:spacing w:line="440" w:lineRule="exact"/>
        <w:ind w:firstLine="551" w:firstLineChars="196"/>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widowControl/>
              <w:shd w:val="clear" w:color="auto" w:fill="FFFFFF"/>
              <w:spacing w:line="44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lang w:eastAsia="zh-CN"/>
              </w:rPr>
              <w:t>雅安市交通建设（集团）有限责任公司</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lang w:eastAsia="zh-CN"/>
              </w:rPr>
              <w:t>雅安市雨城区多营镇茶马大道</w:t>
            </w:r>
            <w:r>
              <w:rPr>
                <w:rFonts w:hint="eastAsia" w:cs="宋体" w:asciiTheme="minorEastAsia" w:hAnsiTheme="minorEastAsia"/>
                <w:color w:val="auto"/>
                <w:kern w:val="0"/>
                <w:sz w:val="24"/>
                <w:szCs w:val="24"/>
                <w:highlight w:val="none"/>
                <w:lang w:val="en-US" w:eastAsia="zh-CN"/>
              </w:rPr>
              <w:t>28号</w:t>
            </w:r>
          </w:p>
          <w:p>
            <w:pPr>
              <w:widowControl/>
              <w:shd w:val="clear" w:color="auto" w:fill="FFFFFF"/>
              <w:spacing w:line="50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rPr>
              <w:t>联系人：</w:t>
            </w:r>
            <w:r>
              <w:rPr>
                <w:rFonts w:hint="eastAsia" w:cs="宋体" w:asciiTheme="minorEastAsia" w:hAnsiTheme="minorEastAsia"/>
                <w:color w:val="auto"/>
                <w:kern w:val="0"/>
                <w:sz w:val="24"/>
                <w:szCs w:val="24"/>
                <w:highlight w:val="none"/>
                <w:lang w:eastAsia="zh-CN"/>
              </w:rPr>
              <w:t>李先生</w:t>
            </w:r>
          </w:p>
          <w:p>
            <w:pPr>
              <w:widowControl/>
              <w:shd w:val="clear" w:color="auto" w:fill="FFFFFF"/>
              <w:spacing w:line="500" w:lineRule="exact"/>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hint="eastAsia" w:cs="宋体" w:asciiTheme="minorEastAsia" w:hAnsiTheme="minorEastAsia"/>
                <w:color w:val="auto"/>
                <w:kern w:val="0"/>
                <w:sz w:val="24"/>
                <w:szCs w:val="24"/>
                <w:highlight w:val="none"/>
                <w:lang w:val="en-US" w:eastAsia="zh-CN"/>
              </w:rPr>
              <w:t>15808140755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lang w:val="en-US" w:eastAsia="zh-CN"/>
              </w:rPr>
              <w:t>地质灾害处治劳务队伍</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（一）一般要求：具有独立法人资格、持有有效营业执照的企业和单位。</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（二）资质要求：具有</w:t>
            </w:r>
            <w:r>
              <w:rPr>
                <w:rFonts w:hint="eastAsia" w:cs="宋体" w:asciiTheme="minorEastAsia" w:hAnsiTheme="minorEastAsia"/>
                <w:color w:val="auto"/>
                <w:kern w:val="0"/>
                <w:sz w:val="24"/>
                <w:szCs w:val="24"/>
                <w:highlight w:val="none"/>
                <w:lang w:val="en-US" w:eastAsia="zh-CN"/>
              </w:rPr>
              <w:t>国土资源行政管理部门颁发的地质灾害治理工程丙</w:t>
            </w:r>
            <w:bookmarkStart w:id="163" w:name="_GoBack"/>
            <w:bookmarkEnd w:id="163"/>
            <w:r>
              <w:rPr>
                <w:rFonts w:hint="eastAsia" w:cs="宋体" w:asciiTheme="minorEastAsia" w:hAnsiTheme="minorEastAsia"/>
                <w:color w:val="auto"/>
                <w:kern w:val="0"/>
                <w:sz w:val="24"/>
                <w:szCs w:val="24"/>
                <w:highlight w:val="none"/>
                <w:lang w:val="en-US" w:eastAsia="zh-CN"/>
              </w:rPr>
              <w:t>级及以上资质</w:t>
            </w:r>
            <w:r>
              <w:rPr>
                <w:rFonts w:hint="eastAsia" w:cs="宋体" w:asciiTheme="minorEastAsia" w:hAnsiTheme="minorEastAsia"/>
                <w:color w:val="auto"/>
                <w:kern w:val="0"/>
                <w:sz w:val="24"/>
                <w:szCs w:val="24"/>
                <w:highlight w:val="none"/>
                <w:lang w:eastAsia="zh-CN"/>
              </w:rPr>
              <w:t>。</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（三）响应人参加本次比选择活动应具备下列条件：</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1、具有独立承担民事责任的能力；</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2、具有良好的商业信誉和健全的财务会计制度（2017年或2018年度财务状况（</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可根据自身实际情况任选其一提供以下证明材料））：</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内部出具的财务报表需至少包含现金流量表、资产负债表及利润表）；</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②</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 xml:space="preserve">为法人或组织的，注册时间至文件递交截止日不足一年的，也可提供在工商入库的公司章程或财务制度（复印件）；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3、具有履行合同所必须的设备和专业技术能力【可书面承诺，也可提供证明材料复印件】；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5、参加本次比选活动前三年内，在经营活动中没有重大违法记录【可书面承诺，也可提供相关证明材料复印件】；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6、法律、行政法规规定的其他条件；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7、本项目不接受联合体参与本次比选。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（四）业绩要求：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2016年以来，</w:t>
            </w:r>
            <w:r>
              <w:rPr>
                <w:rFonts w:hint="eastAsia" w:cs="宋体" w:asciiTheme="minorEastAsia" w:hAnsiTheme="minorEastAsia"/>
                <w:color w:val="auto"/>
                <w:kern w:val="0"/>
                <w:sz w:val="24"/>
                <w:szCs w:val="24"/>
                <w:highlight w:val="none"/>
                <w:lang w:val="en-US" w:eastAsia="zh-CN"/>
              </w:rPr>
              <w:t>地质灾害处治</w:t>
            </w:r>
            <w:r>
              <w:rPr>
                <w:rFonts w:hint="eastAsia" w:cs="宋体" w:asciiTheme="minorEastAsia" w:hAnsiTheme="minorEastAsia"/>
                <w:color w:val="auto"/>
                <w:kern w:val="0"/>
                <w:sz w:val="24"/>
                <w:szCs w:val="24"/>
                <w:highlight w:val="none"/>
                <w:lang w:eastAsia="zh-CN"/>
              </w:rPr>
              <w:t>项目业绩不少于</w:t>
            </w:r>
            <w:r>
              <w:rPr>
                <w:rFonts w:hint="eastAsia" w:cs="宋体" w:asciiTheme="minorEastAsia" w:hAnsiTheme="minorEastAsia"/>
                <w:color w:val="auto"/>
                <w:kern w:val="0"/>
                <w:sz w:val="24"/>
                <w:szCs w:val="24"/>
                <w:highlight w:val="none"/>
                <w:lang w:val="en-US" w:eastAsia="zh-CN"/>
              </w:rPr>
              <w:t>2</w:t>
            </w:r>
            <w:r>
              <w:rPr>
                <w:rFonts w:hint="eastAsia" w:cs="宋体" w:asciiTheme="minorEastAsia" w:hAnsiTheme="minorEastAsia"/>
                <w:color w:val="auto"/>
                <w:kern w:val="0"/>
                <w:sz w:val="24"/>
                <w:szCs w:val="24"/>
                <w:highlight w:val="none"/>
                <w:lang w:eastAsia="zh-CN"/>
              </w:rPr>
              <w:t>个（提供中标通知书或合同复印件）。</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（五）信誉要求：</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1、响应人未处于禁止投标期内。</w:t>
            </w:r>
          </w:p>
          <w:p>
            <w:pPr>
              <w:widowControl/>
              <w:shd w:val="clear" w:color="auto" w:fill="FFFFFF"/>
              <w:spacing w:line="440" w:lineRule="exact"/>
              <w:jc w:val="left"/>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color w:val="auto"/>
                <w:kern w:val="0"/>
                <w:sz w:val="24"/>
                <w:szCs w:val="24"/>
                <w:highlight w:val="none"/>
                <w:lang w:eastAsia="zh-CN"/>
              </w:rPr>
              <w:t>2、具有投资参股关系的关联企业，或具有直接管理和被管理关系的母子公司，或同一母公司的子公司，或法定代表人为同一人的</w:t>
            </w:r>
            <w:r>
              <w:rPr>
                <w:rFonts w:hint="eastAsia" w:cs="宋体" w:asciiTheme="minorEastAsia" w:hAnsiTheme="minorEastAsia"/>
                <w:color w:val="auto"/>
                <w:kern w:val="0"/>
                <w:sz w:val="24"/>
                <w:szCs w:val="24"/>
                <w:highlight w:val="none"/>
                <w:lang w:val="en-US" w:eastAsia="zh-CN"/>
              </w:rPr>
              <w:t>-</w:t>
            </w:r>
            <w:r>
              <w:rPr>
                <w:rFonts w:hint="eastAsia" w:cs="宋体" w:asciiTheme="minorEastAsia" w:hAnsiTheme="minorEastAsia"/>
                <w:color w:val="auto"/>
                <w:kern w:val="0"/>
                <w:sz w:val="24"/>
                <w:szCs w:val="24"/>
                <w:highlight w:val="none"/>
                <w:lang w:eastAsia="zh-CN"/>
              </w:rPr>
              <w:t>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w:t>
            </w:r>
          </w:p>
        </w:tc>
        <w:tc>
          <w:tcPr>
            <w:tcW w:w="5582" w:type="dxa"/>
            <w:vAlign w:val="center"/>
          </w:tcPr>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比选保证金的形式：以金融机构、担保机构出具的保函或者转账等形式提交。（必须由投标人基本账户汇出）</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比选保证金的金额：10000元（大写：壹万元整）</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□不要求</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交款方式： 转账方式</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收款单位：雅安市交通建设(集团）有限责任公司</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开户行：中国工商银行股份有限公司雅安河北街支行</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银行账号：2319614109022505890</w:t>
            </w:r>
          </w:p>
          <w:p>
            <w:pPr>
              <w:spacing w:line="440" w:lineRule="exact"/>
              <w:jc w:val="left"/>
              <w:rPr>
                <w:rFonts w:cs="宋体"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比选保证金截止时间：2019年</w:t>
            </w:r>
            <w:r>
              <w:rPr>
                <w:rFonts w:hint="eastAsia" w:cs="仿宋_GB2312" w:asciiTheme="minorEastAsia" w:hAnsiTheme="minorEastAsia"/>
                <w:color w:val="auto"/>
                <w:sz w:val="24"/>
                <w:szCs w:val="24"/>
                <w:highlight w:val="none"/>
                <w:lang w:val="en-US" w:eastAsia="zh-CN"/>
              </w:rPr>
              <w:t>6</w:t>
            </w:r>
            <w:r>
              <w:rPr>
                <w:rFonts w:hint="eastAsia" w:cs="仿宋_GB2312" w:asciiTheme="minorEastAsia" w:hAnsiTheme="minorEastAsia"/>
                <w:color w:val="auto"/>
                <w:sz w:val="24"/>
                <w:szCs w:val="24"/>
                <w:highlight w:val="none"/>
                <w:lang w:eastAsia="zh-CN"/>
              </w:rPr>
              <w:t>月</w:t>
            </w:r>
            <w:r>
              <w:rPr>
                <w:rFonts w:hint="eastAsia" w:cs="仿宋_GB2312" w:asciiTheme="minorEastAsia" w:hAnsiTheme="minorEastAsia"/>
                <w:color w:val="auto"/>
                <w:sz w:val="24"/>
                <w:szCs w:val="24"/>
                <w:highlight w:val="none"/>
                <w:lang w:val="en-US" w:eastAsia="zh-CN"/>
              </w:rPr>
              <w:t>11</w:t>
            </w:r>
            <w:r>
              <w:rPr>
                <w:rFonts w:hint="eastAsia" w:cs="仿宋_GB2312" w:asciiTheme="minorEastAsia" w:hAnsiTheme="minorEastAsia"/>
                <w:color w:val="auto"/>
                <w:sz w:val="24"/>
                <w:szCs w:val="24"/>
                <w:highlight w:val="none"/>
                <w:lang w:eastAsia="zh-CN"/>
              </w:rPr>
              <w:t>日</w:t>
            </w:r>
            <w:r>
              <w:rPr>
                <w:rFonts w:hint="eastAsia" w:cs="仿宋_GB2312" w:asciiTheme="minorEastAsia" w:hAnsiTheme="minorEastAsia"/>
                <w:color w:val="auto"/>
                <w:sz w:val="24"/>
                <w:szCs w:val="24"/>
                <w:highlight w:val="none"/>
                <w:lang w:val="en-US" w:eastAsia="zh-CN"/>
              </w:rPr>
              <w:t>17</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00</w:t>
            </w:r>
            <w:r>
              <w:rPr>
                <w:rFonts w:hint="eastAsia" w:cs="仿宋_GB2312" w:asciiTheme="minorEastAsia" w:hAnsiTheme="minorEastAsia"/>
                <w:color w:val="auto"/>
                <w:sz w:val="24"/>
                <w:szCs w:val="24"/>
                <w:highlight w:val="none"/>
              </w:rPr>
              <w:t>分（保证金的交纳以银行到账时间为准）。比选保证金通过响应人基本账户进行缴纳，</w:t>
            </w:r>
            <w:r>
              <w:rPr>
                <w:rFonts w:hint="eastAsia" w:cs="宋体" w:asciiTheme="minorEastAsia" w:hAnsiTheme="minorEastAsia"/>
                <w:b/>
                <w:bCs/>
                <w:color w:val="auto"/>
                <w:sz w:val="24"/>
                <w:szCs w:val="24"/>
                <w:highlight w:val="none"/>
                <w:lang w:eastAsia="zh-CN"/>
              </w:rPr>
              <w:t>（</w:t>
            </w:r>
            <w:r>
              <w:rPr>
                <w:rFonts w:hint="eastAsia" w:cs="宋体" w:asciiTheme="minorEastAsia" w:hAnsiTheme="minorEastAsia"/>
                <w:b/>
                <w:bCs/>
                <w:color w:val="auto"/>
                <w:sz w:val="24"/>
                <w:szCs w:val="24"/>
                <w:highlight w:val="none"/>
                <w:lang w:val="en-US" w:eastAsia="zh-CN"/>
              </w:rPr>
              <w:t>备注所投项目名称全称</w:t>
            </w:r>
            <w:r>
              <w:rPr>
                <w:rFonts w:hint="eastAsia" w:cs="宋体" w:asciiTheme="minorEastAsia" w:hAnsiTheme="minorEastAsia"/>
                <w:color w:val="auto"/>
                <w:sz w:val="24"/>
                <w:szCs w:val="24"/>
                <w:highlight w:val="none"/>
                <w:lang w:eastAsia="zh-CN"/>
              </w:rPr>
              <w:t>）</w:t>
            </w:r>
            <w:r>
              <w:rPr>
                <w:rFonts w:hint="eastAsia" w:cs="仿宋_GB2312" w:asciiTheme="minorEastAsia" w:hAnsiTheme="minorEastAsia"/>
                <w:color w:val="auto"/>
                <w:sz w:val="24"/>
                <w:szCs w:val="24"/>
                <w:highlight w:val="none"/>
              </w:rPr>
              <w:t>保留转账记录开标时备查。</w:t>
            </w:r>
            <w:r>
              <w:rPr>
                <w:rFonts w:hint="eastAsia" w:cs="宋体" w:asciiTheme="minorEastAsia" w:hAnsiTheme="minorEastAsia"/>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2019年</w:t>
            </w:r>
            <w:r>
              <w:rPr>
                <w:rFonts w:hint="eastAsia" w:cs="仿宋_GB2312" w:asciiTheme="minorEastAsia" w:hAnsiTheme="minorEastAsia"/>
                <w:color w:val="auto"/>
                <w:sz w:val="24"/>
                <w:szCs w:val="24"/>
                <w:highlight w:val="none"/>
                <w:lang w:val="en-US" w:eastAsia="zh-CN"/>
              </w:rPr>
              <w:t>6</w:t>
            </w:r>
            <w:r>
              <w:rPr>
                <w:rFonts w:hint="eastAsia" w:cs="仿宋_GB2312" w:asciiTheme="minorEastAsia" w:hAnsiTheme="minorEastAsia"/>
                <w:color w:val="auto"/>
                <w:sz w:val="24"/>
                <w:szCs w:val="24"/>
                <w:highlight w:val="none"/>
              </w:rPr>
              <w:t>月</w:t>
            </w:r>
            <w:r>
              <w:rPr>
                <w:rFonts w:hint="eastAsia" w:cs="仿宋_GB2312" w:asciiTheme="minorEastAsia" w:hAnsiTheme="minorEastAsia"/>
                <w:color w:val="auto"/>
                <w:sz w:val="24"/>
                <w:szCs w:val="24"/>
                <w:highlight w:val="none"/>
                <w:lang w:val="en-US" w:eastAsia="zh-CN"/>
              </w:rPr>
              <w:t>12</w:t>
            </w:r>
            <w:r>
              <w:rPr>
                <w:rFonts w:hint="eastAsia" w:cs="仿宋_GB2312" w:asciiTheme="minorEastAsia" w:hAnsiTheme="minorEastAsia"/>
                <w:color w:val="auto"/>
                <w:sz w:val="24"/>
                <w:szCs w:val="24"/>
                <w:highlight w:val="none"/>
              </w:rPr>
              <w:t xml:space="preserve"> 日</w:t>
            </w:r>
            <w:r>
              <w:rPr>
                <w:rFonts w:hint="eastAsia" w:cs="仿宋_GB2312" w:asciiTheme="minorEastAsia" w:hAnsiTheme="minorEastAsia"/>
                <w:color w:val="auto"/>
                <w:sz w:val="24"/>
                <w:szCs w:val="24"/>
                <w:highlight w:val="none"/>
                <w:lang w:val="en-US" w:eastAsia="zh-CN"/>
              </w:rPr>
              <w:t>15</w:t>
            </w:r>
            <w:r>
              <w:rPr>
                <w:rFonts w:hint="eastAsia" w:cs="仿宋_GB2312" w:asciiTheme="minorEastAsia" w:hAnsiTheme="minorEastAsia"/>
                <w:color w:val="auto"/>
                <w:sz w:val="24"/>
                <w:szCs w:val="24"/>
                <w:highlight w:val="none"/>
              </w:rPr>
              <w:t>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lang w:eastAsia="zh-CN"/>
              </w:rPr>
              <w:t>雅安市雨城区北环东路98号雅安工程管理有限公司三楼。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开标时间和地点</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开标时间：同响应截止时间</w:t>
            </w:r>
          </w:p>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rPr>
              <w:t>开标地点：</w:t>
            </w:r>
            <w:r>
              <w:rPr>
                <w:rFonts w:hint="eastAsia" w:cs="仿宋_GB2312" w:asciiTheme="minorEastAsia" w:hAnsiTheme="minorEastAsia"/>
                <w:color w:val="auto"/>
                <w:sz w:val="24"/>
                <w:szCs w:val="24"/>
                <w:highlight w:val="none"/>
                <w:lang w:eastAsia="zh-CN"/>
              </w:rPr>
              <w:t>雅安市雨城区北环东路98号雅安工程管理有限公司三楼</w:t>
            </w:r>
            <w:r>
              <w:rPr>
                <w:rFonts w:hint="eastAsia" w:cs="Times New Roman"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开标程序</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开标顺序：随机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其中比选人代表 1人，专家 2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中标候选人公示媒介及期限</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w:t>
            </w:r>
            <w:r>
              <w:rPr>
                <w:rFonts w:hint="eastAsia" w:cs="仿宋_GB2312" w:asciiTheme="minorEastAsia" w:hAnsiTheme="minorEastAsia"/>
                <w:color w:val="auto"/>
                <w:sz w:val="24"/>
                <w:szCs w:val="24"/>
                <w:highlight w:val="none"/>
                <w:lang w:val="en-US" w:eastAsia="zh-CN"/>
              </w:rPr>
              <w:t>1个工作</w:t>
            </w:r>
            <w:r>
              <w:rPr>
                <w:rFonts w:hint="eastAsia" w:cs="仿宋_GB2312" w:asciiTheme="minorEastAsia" w:hAnsiTheme="minorEastAsia"/>
                <w:color w:val="auto"/>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履约保证金</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是否要求中标人提交履约保证金：</w:t>
            </w:r>
          </w:p>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要求，履约保证金的形式：入库单位比选保证金自动转为履约保证金。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b/>
                <w:color w:val="auto"/>
                <w:sz w:val="24"/>
                <w:szCs w:val="24"/>
                <w:highlight w:val="none"/>
              </w:rPr>
              <w:t>履约保证金的金额：</w:t>
            </w:r>
            <w:r>
              <w:rPr>
                <w:rFonts w:hint="eastAsia" w:cs="仿宋_GB2312" w:asciiTheme="minorEastAsia" w:hAnsiTheme="minorEastAsia"/>
                <w:b/>
                <w:color w:val="auto"/>
                <w:sz w:val="24"/>
                <w:szCs w:val="24"/>
                <w:highlight w:val="none"/>
                <w:lang w:val="en-US" w:eastAsia="zh-CN"/>
              </w:rPr>
              <w:t>10000</w:t>
            </w:r>
            <w:r>
              <w:rPr>
                <w:rFonts w:hint="eastAsia" w:cs="仿宋_GB2312" w:asciiTheme="minorEastAsia" w:hAnsiTheme="minorEastAsia"/>
                <w:b/>
                <w:color w:val="auto"/>
                <w:sz w:val="24"/>
                <w:szCs w:val="24"/>
                <w:highlight w:val="none"/>
              </w:rPr>
              <w:t>元（大写：</w:t>
            </w:r>
            <w:r>
              <w:rPr>
                <w:rFonts w:hint="eastAsia" w:cs="仿宋_GB2312" w:asciiTheme="minorEastAsia" w:hAnsiTheme="minorEastAsia"/>
                <w:b/>
                <w:color w:val="auto"/>
                <w:sz w:val="24"/>
                <w:szCs w:val="24"/>
                <w:highlight w:val="none"/>
                <w:lang w:eastAsia="zh-CN"/>
              </w:rPr>
              <w:t>壹</w:t>
            </w:r>
            <w:r>
              <w:rPr>
                <w:rFonts w:hint="eastAsia" w:cs="仿宋_GB2312" w:asciiTheme="minorEastAsia" w:hAnsiTheme="minorEastAsia"/>
                <w:b/>
                <w:color w:val="auto"/>
                <w:sz w:val="24"/>
                <w:szCs w:val="24"/>
                <w:highlight w:val="none"/>
              </w:rPr>
              <w:t>万元整）。</w:t>
            </w:r>
          </w:p>
        </w:tc>
      </w:tr>
    </w:tbl>
    <w:p>
      <w:pPr>
        <w:spacing w:line="500" w:lineRule="exact"/>
        <w:ind w:firstLine="551" w:firstLineChars="196"/>
        <w:outlineLvl w:val="1"/>
        <w:rPr>
          <w:rFonts w:cs="仿宋_GB2312" w:asciiTheme="minorEastAsia" w:hAnsiTheme="minorEastAsia"/>
          <w:b/>
          <w:color w:val="auto"/>
          <w:sz w:val="28"/>
          <w:szCs w:val="28"/>
          <w:highlight w:val="none"/>
        </w:rPr>
      </w:pPr>
      <w:bookmarkStart w:id="8" w:name="_bookmark19"/>
      <w:bookmarkEnd w:id="8"/>
      <w:bookmarkStart w:id="9" w:name="_Toc504981535"/>
      <w:bookmarkStart w:id="10" w:name="_Toc505092590"/>
      <w:bookmarkStart w:id="11" w:name="_Toc504982660"/>
      <w:bookmarkStart w:id="12" w:name="_Toc526942366"/>
      <w:bookmarkStart w:id="13" w:name="_Toc526941512"/>
      <w:bookmarkStart w:id="14" w:name="_Toc504913192"/>
      <w:bookmarkStart w:id="15" w:name="_Toc504980755"/>
      <w:bookmarkStart w:id="16" w:name="_Toc505068457"/>
      <w:bookmarkStart w:id="17" w:name="_Toc504982707"/>
      <w:bookmarkStart w:id="18" w:name="_Toc508783016"/>
      <w:bookmarkStart w:id="19" w:name="_Toc505068504"/>
      <w:bookmarkStart w:id="20" w:name="_Toc505092637"/>
      <w:bookmarkStart w:id="21" w:name="_Toc504913239"/>
      <w:bookmarkStart w:id="22" w:name="_Toc504981582"/>
      <w:bookmarkStart w:id="23" w:name="_Toc504980802"/>
      <w:bookmarkStart w:id="24" w:name="_Toc534980336"/>
      <w:bookmarkStart w:id="25" w:name="_Toc507243818"/>
      <w:bookmarkStart w:id="26" w:name="_Toc217446083"/>
      <w:r>
        <w:rPr>
          <w:rFonts w:hint="eastAsia" w:cs="仿宋_GB2312" w:asciiTheme="minorEastAsia" w:hAnsiTheme="minorEastAsia"/>
          <w:b/>
          <w:color w:val="auto"/>
          <w:sz w:val="28"/>
          <w:szCs w:val="28"/>
          <w:highlight w:val="none"/>
        </w:rPr>
        <w:t>二、总  则</w:t>
      </w:r>
      <w:bookmarkEnd w:id="9"/>
      <w:bookmarkEnd w:id="10"/>
      <w:bookmarkEnd w:id="11"/>
      <w:bookmarkEnd w:id="12"/>
      <w:bookmarkEnd w:id="13"/>
      <w:bookmarkEnd w:id="14"/>
      <w:bookmarkEnd w:id="15"/>
      <w:bookmarkEnd w:id="16"/>
    </w:p>
    <w:p>
      <w:pPr>
        <w:spacing w:line="500" w:lineRule="exact"/>
        <w:ind w:firstLine="560" w:firstLineChars="200"/>
        <w:outlineLvl w:val="2"/>
        <w:rPr>
          <w:rFonts w:cs="仿宋_GB2312" w:asciiTheme="minorEastAsia" w:hAnsiTheme="minorEastAsia"/>
          <w:color w:val="auto"/>
          <w:sz w:val="28"/>
          <w:szCs w:val="28"/>
          <w:highlight w:val="none"/>
        </w:rPr>
      </w:pPr>
      <w:bookmarkStart w:id="27" w:name="_Toc504982661"/>
      <w:bookmarkStart w:id="28" w:name="_Toc504913193"/>
      <w:bookmarkStart w:id="29" w:name="_Toc505092591"/>
      <w:bookmarkStart w:id="30" w:name="_Toc505068458"/>
      <w:bookmarkStart w:id="31" w:name="_Toc504980756"/>
      <w:bookmarkStart w:id="32" w:name="_Toc504981536"/>
      <w:bookmarkStart w:id="33" w:name="_Toc217446034"/>
      <w:r>
        <w:rPr>
          <w:rFonts w:hint="eastAsia" w:cs="仿宋_GB2312" w:asciiTheme="minorEastAsia" w:hAnsiTheme="minorEastAsia"/>
          <w:color w:val="auto"/>
          <w:sz w:val="28"/>
          <w:szCs w:val="28"/>
          <w:highlight w:val="none"/>
        </w:rPr>
        <w:t>1、适用范围</w:t>
      </w:r>
      <w:bookmarkEnd w:id="27"/>
      <w:bookmarkEnd w:id="28"/>
      <w:bookmarkEnd w:id="29"/>
      <w:bookmarkEnd w:id="30"/>
      <w:bookmarkEnd w:id="31"/>
      <w:bookmarkEnd w:id="32"/>
      <w:bookmarkEnd w:id="3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color w:val="auto"/>
          <w:sz w:val="28"/>
          <w:szCs w:val="28"/>
          <w:highlight w:val="none"/>
        </w:rPr>
      </w:pPr>
      <w:bookmarkStart w:id="34" w:name="_Toc183682343"/>
      <w:bookmarkStart w:id="35" w:name="_Toc183582206"/>
      <w:bookmarkStart w:id="36" w:name="_Toc504981537"/>
      <w:bookmarkStart w:id="37" w:name="_Toc504913194"/>
      <w:bookmarkStart w:id="38" w:name="_Toc505092592"/>
      <w:bookmarkStart w:id="39" w:name="_Toc504982662"/>
      <w:bookmarkStart w:id="40" w:name="_Toc505068459"/>
      <w:bookmarkStart w:id="41" w:name="_Toc504980757"/>
      <w:bookmarkStart w:id="42" w:name="_Toc217446035"/>
      <w:r>
        <w:rPr>
          <w:rFonts w:hint="eastAsia" w:cs="仿宋_GB2312" w:asciiTheme="minorEastAsia" w:hAnsiTheme="minorEastAsia"/>
          <w:color w:val="auto"/>
          <w:sz w:val="28"/>
          <w:szCs w:val="28"/>
          <w:highlight w:val="none"/>
        </w:rPr>
        <w:t>2</w:t>
      </w:r>
      <w:bookmarkEnd w:id="34"/>
      <w:bookmarkEnd w:id="35"/>
      <w:r>
        <w:rPr>
          <w:rFonts w:hint="eastAsia" w:cs="仿宋_GB2312" w:asciiTheme="minorEastAsia" w:hAnsiTheme="minorEastAsia"/>
          <w:color w:val="auto"/>
          <w:sz w:val="28"/>
          <w:szCs w:val="28"/>
          <w:highlight w:val="none"/>
        </w:rPr>
        <w:t>、有关定义</w:t>
      </w:r>
      <w:bookmarkEnd w:id="36"/>
      <w:bookmarkEnd w:id="37"/>
      <w:bookmarkEnd w:id="38"/>
      <w:bookmarkEnd w:id="39"/>
      <w:bookmarkEnd w:id="40"/>
      <w:bookmarkEnd w:id="41"/>
      <w:bookmarkEnd w:id="4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2.1 “比选人”是</w:t>
      </w:r>
      <w:r>
        <w:rPr>
          <w:rFonts w:hint="eastAsia" w:cs="宋体" w:asciiTheme="minorEastAsia" w:hAnsiTheme="minorEastAsia"/>
          <w:color w:val="auto"/>
          <w:sz w:val="28"/>
          <w:szCs w:val="28"/>
          <w:highlight w:val="none"/>
          <w:u w:val="single"/>
          <w:lang w:eastAsia="zh-CN"/>
        </w:rPr>
        <w:t>雅安市交通建设（集团）有限责任公司</w:t>
      </w:r>
      <w:r>
        <w:rPr>
          <w:rFonts w:hint="eastAsia" w:cs="仿宋_GB2312" w:asciiTheme="minorEastAsia" w:hAnsiTheme="minorEastAsia"/>
          <w:color w:val="auto"/>
          <w:sz w:val="28"/>
          <w:szCs w:val="28"/>
          <w:highlight w:val="none"/>
        </w:rPr>
        <w:t>。</w:t>
      </w:r>
    </w:p>
    <w:p>
      <w:pPr>
        <w:spacing w:line="500" w:lineRule="exact"/>
        <w:ind w:firstLine="560" w:firstLineChars="200"/>
        <w:rPr>
          <w:rFonts w:ascii="宋体" w:hAnsi="宋体" w:cs="宋体"/>
          <w:color w:val="auto"/>
          <w:sz w:val="24"/>
          <w:highlight w:val="none"/>
        </w:rPr>
      </w:pPr>
      <w:r>
        <w:rPr>
          <w:rFonts w:hint="eastAsia" w:cs="仿宋_GB2312" w:asciiTheme="minorEastAsia" w:hAnsiTheme="minorEastAsia"/>
          <w:color w:val="auto"/>
          <w:sz w:val="28"/>
          <w:szCs w:val="28"/>
          <w:highlight w:val="none"/>
        </w:rPr>
        <w:t>2.2 “响应人”系指缴纳了比选保证金拟参加本次比选，并有意参与比选人</w:t>
      </w:r>
      <w:r>
        <w:rPr>
          <w:rFonts w:hint="eastAsia" w:cs="仿宋_GB2312" w:asciiTheme="minorEastAsia" w:hAnsiTheme="minorEastAsia"/>
          <w:color w:val="auto"/>
          <w:sz w:val="28"/>
          <w:szCs w:val="28"/>
          <w:highlight w:val="none"/>
          <w:lang w:eastAsia="zh-CN"/>
        </w:rPr>
        <w:t>此次比选入库</w:t>
      </w:r>
      <w:r>
        <w:rPr>
          <w:rFonts w:hint="eastAsia" w:cs="仿宋_GB2312" w:asciiTheme="minorEastAsia" w:hAnsiTheme="minorEastAsia"/>
          <w:color w:val="auto"/>
          <w:sz w:val="28"/>
          <w:szCs w:val="28"/>
          <w:highlight w:val="none"/>
        </w:rPr>
        <w:t>的企业。</w:t>
      </w:r>
      <w:bookmarkStart w:id="43" w:name="_Toc217446036"/>
      <w:bookmarkStart w:id="44" w:name="_Toc217390843"/>
      <w:bookmarkStart w:id="45" w:name="_Toc183682344"/>
      <w:bookmarkStart w:id="46" w:name="_Toc183582207"/>
      <w:bookmarkStart w:id="47" w:name="_Toc504913195"/>
      <w:bookmarkStart w:id="48" w:name="_Toc504981538"/>
      <w:bookmarkStart w:id="49" w:name="_Toc504982663"/>
      <w:bookmarkStart w:id="50" w:name="_Toc505068460"/>
      <w:bookmarkStart w:id="51" w:name="_Toc505092593"/>
      <w:bookmarkStart w:id="52" w:name="_Toc504980758"/>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3、合格的</w:t>
      </w:r>
      <w:bookmarkEnd w:id="43"/>
      <w:bookmarkEnd w:id="44"/>
      <w:bookmarkEnd w:id="45"/>
      <w:bookmarkEnd w:id="46"/>
      <w:r>
        <w:rPr>
          <w:rFonts w:hint="eastAsia" w:cs="仿宋_GB2312" w:asciiTheme="minorEastAsia" w:hAnsiTheme="minorEastAsia"/>
          <w:color w:val="auto"/>
          <w:sz w:val="28"/>
          <w:szCs w:val="28"/>
          <w:highlight w:val="none"/>
        </w:rPr>
        <w:t>响应人（实质性要求）</w:t>
      </w:r>
      <w:bookmarkEnd w:id="47"/>
      <w:bookmarkEnd w:id="48"/>
      <w:bookmarkEnd w:id="49"/>
      <w:bookmarkEnd w:id="50"/>
      <w:bookmarkEnd w:id="51"/>
      <w:bookmarkEnd w:id="5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合格的响应人应具备以下条件：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（1）本比选文件规定的响应人资格条件；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（2）遵守国家有关的法律、法规、规章和其他政策制度；</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（3）向比选人缴纳了比选保证金。</w:t>
      </w:r>
    </w:p>
    <w:p>
      <w:pPr>
        <w:spacing w:line="500" w:lineRule="exact"/>
        <w:ind w:firstLine="560" w:firstLineChars="200"/>
        <w:outlineLvl w:val="2"/>
        <w:rPr>
          <w:rFonts w:cs="仿宋_GB2312" w:asciiTheme="minorEastAsia" w:hAnsiTheme="minorEastAsia"/>
          <w:color w:val="auto"/>
          <w:sz w:val="28"/>
          <w:szCs w:val="28"/>
          <w:highlight w:val="none"/>
        </w:rPr>
      </w:pPr>
      <w:bookmarkStart w:id="53" w:name="_Toc217446037"/>
      <w:bookmarkStart w:id="54" w:name="_Toc183582208"/>
      <w:bookmarkStart w:id="55" w:name="_Toc183682345"/>
      <w:bookmarkStart w:id="56" w:name="_Toc504981539"/>
      <w:bookmarkStart w:id="57" w:name="_Toc504982664"/>
      <w:bookmarkStart w:id="58" w:name="_Toc504980759"/>
      <w:bookmarkStart w:id="59" w:name="_Toc505092594"/>
      <w:bookmarkStart w:id="60" w:name="_Toc504913196"/>
      <w:bookmarkStart w:id="61" w:name="_Toc505068461"/>
      <w:r>
        <w:rPr>
          <w:rFonts w:hint="eastAsia" w:cs="仿宋_GB2312" w:asciiTheme="minorEastAsia" w:hAnsiTheme="minorEastAsia"/>
          <w:color w:val="auto"/>
          <w:sz w:val="28"/>
          <w:szCs w:val="28"/>
          <w:highlight w:val="none"/>
        </w:rPr>
        <w:t>4、响应费用</w:t>
      </w:r>
      <w:bookmarkEnd w:id="53"/>
      <w:bookmarkEnd w:id="54"/>
      <w:bookmarkEnd w:id="55"/>
      <w:r>
        <w:rPr>
          <w:rFonts w:hint="eastAsia" w:cs="仿宋_GB2312" w:asciiTheme="minorEastAsia" w:hAnsiTheme="minorEastAsia"/>
          <w:color w:val="auto"/>
          <w:sz w:val="28"/>
          <w:szCs w:val="28"/>
          <w:highlight w:val="none"/>
        </w:rPr>
        <w:t>（实质性要求）</w:t>
      </w:r>
      <w:bookmarkEnd w:id="56"/>
      <w:bookmarkEnd w:id="57"/>
      <w:bookmarkEnd w:id="58"/>
      <w:bookmarkEnd w:id="59"/>
      <w:bookmarkEnd w:id="60"/>
      <w:bookmarkEnd w:id="61"/>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响应人参加此次比选的有关费用由响应人自行承担。</w:t>
      </w:r>
      <w:bookmarkStart w:id="62" w:name="_Toc89075878"/>
      <w:bookmarkStart w:id="63" w:name="_Toc504982684"/>
      <w:bookmarkStart w:id="64" w:name="_Toc183682368"/>
      <w:bookmarkStart w:id="65" w:name="_Toc504913216"/>
      <w:bookmarkStart w:id="66" w:name="_Toc526941515"/>
      <w:bookmarkStart w:id="67" w:name="_Toc504981559"/>
      <w:bookmarkStart w:id="68" w:name="_Toc504980779"/>
      <w:bookmarkStart w:id="69" w:name="_Toc217446056"/>
      <w:bookmarkStart w:id="70" w:name="_Toc183582231"/>
      <w:bookmarkStart w:id="71" w:name="_Toc308164805"/>
      <w:bookmarkStart w:id="72" w:name="_Toc505068481"/>
      <w:bookmarkStart w:id="73" w:name="_Toc505092614"/>
      <w:bookmarkStart w:id="74" w:name="_Toc526942369"/>
      <w:bookmarkStart w:id="75" w:name="_Toc77400782"/>
    </w:p>
    <w:p>
      <w:pPr>
        <w:spacing w:line="500" w:lineRule="exact"/>
        <w:ind w:firstLine="562" w:firstLineChars="200"/>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三、开标和中标</w:t>
      </w:r>
      <w:bookmarkEnd w:id="62"/>
      <w:bookmarkEnd w:id="63"/>
      <w:bookmarkEnd w:id="64"/>
      <w:bookmarkEnd w:id="65"/>
      <w:bookmarkEnd w:id="66"/>
      <w:bookmarkEnd w:id="67"/>
      <w:bookmarkEnd w:id="68"/>
      <w:bookmarkEnd w:id="69"/>
      <w:bookmarkEnd w:id="70"/>
      <w:bookmarkEnd w:id="71"/>
      <w:bookmarkEnd w:id="72"/>
      <w:bookmarkEnd w:id="73"/>
      <w:bookmarkEnd w:id="74"/>
      <w:bookmarkEnd w:id="75"/>
    </w:p>
    <w:p>
      <w:pPr>
        <w:spacing w:line="500" w:lineRule="exact"/>
        <w:ind w:firstLine="560" w:firstLineChars="200"/>
        <w:outlineLvl w:val="2"/>
        <w:rPr>
          <w:rFonts w:cs="仿宋_GB2312" w:asciiTheme="minorEastAsia" w:hAnsiTheme="minorEastAsia"/>
          <w:color w:val="auto"/>
          <w:sz w:val="28"/>
          <w:szCs w:val="28"/>
          <w:highlight w:val="none"/>
        </w:rPr>
      </w:pPr>
      <w:bookmarkStart w:id="76" w:name="_Toc505092615"/>
      <w:bookmarkStart w:id="77" w:name="_Toc217446057"/>
      <w:bookmarkStart w:id="78" w:name="_Toc183682369"/>
      <w:bookmarkStart w:id="79" w:name="_Toc308164806"/>
      <w:bookmarkStart w:id="80" w:name="_Toc504982685"/>
      <w:bookmarkStart w:id="81" w:name="_Toc505068482"/>
      <w:bookmarkStart w:id="82" w:name="_Toc183582232"/>
      <w:bookmarkStart w:id="83" w:name="_Toc504980780"/>
      <w:bookmarkStart w:id="84" w:name="_Toc504981560"/>
      <w:bookmarkStart w:id="85" w:name="_Toc504913217"/>
      <w:r>
        <w:rPr>
          <w:rFonts w:hint="eastAsia" w:cs="仿宋_GB2312" w:asciiTheme="minorEastAsia" w:hAnsiTheme="minorEastAsia"/>
          <w:color w:val="auto"/>
          <w:sz w:val="28"/>
          <w:szCs w:val="28"/>
          <w:highlight w:val="none"/>
        </w:rPr>
        <w:t>1、开标</w:t>
      </w:r>
      <w:bookmarkEnd w:id="76"/>
      <w:bookmarkEnd w:id="77"/>
      <w:bookmarkEnd w:id="78"/>
      <w:bookmarkEnd w:id="79"/>
      <w:bookmarkEnd w:id="80"/>
      <w:bookmarkEnd w:id="81"/>
      <w:bookmarkEnd w:id="82"/>
      <w:bookmarkEnd w:id="83"/>
      <w:bookmarkEnd w:id="84"/>
      <w:bookmarkEnd w:id="85"/>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开标时，可能根据具体情况邀请有关监督管理部门对开标活动进行现场监督。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1.4宣布开标会结束。主持人宣布开标会结束，所有响应人代表应立即退场，同时所有响应人应保持通讯设备的畅通，以方便在评标过程中评审小组要求响应人对响应性文件的必要澄清、说明和纠正。评标结果在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官网查询。</w:t>
      </w:r>
    </w:p>
    <w:p>
      <w:pPr>
        <w:spacing w:line="500" w:lineRule="exact"/>
        <w:ind w:firstLine="560" w:firstLineChars="200"/>
        <w:outlineLvl w:val="2"/>
        <w:rPr>
          <w:rFonts w:cs="仿宋_GB2312" w:asciiTheme="minorEastAsia" w:hAnsiTheme="minorEastAsia"/>
          <w:color w:val="auto"/>
          <w:sz w:val="28"/>
          <w:szCs w:val="28"/>
          <w:highlight w:val="none"/>
        </w:rPr>
      </w:pPr>
      <w:bookmarkStart w:id="86" w:name="_Toc504982688"/>
      <w:bookmarkStart w:id="87" w:name="_Toc504913220"/>
      <w:bookmarkStart w:id="88" w:name="_Toc505068485"/>
      <w:bookmarkStart w:id="89" w:name="_Toc504981563"/>
      <w:bookmarkStart w:id="90" w:name="_Toc504980783"/>
      <w:bookmarkStart w:id="91" w:name="_Toc505092618"/>
      <w:bookmarkStart w:id="92" w:name="_Toc308164809"/>
      <w:bookmarkStart w:id="93" w:name="_Toc217446063"/>
      <w:bookmarkStart w:id="94" w:name="_Toc183682375"/>
      <w:bookmarkStart w:id="95" w:name="_Toc183582238"/>
      <w:r>
        <w:rPr>
          <w:rFonts w:hint="eastAsia" w:cs="仿宋_GB2312" w:asciiTheme="minorEastAsia" w:hAnsiTheme="minorEastAsia"/>
          <w:color w:val="auto"/>
          <w:sz w:val="28"/>
          <w:szCs w:val="28"/>
          <w:highlight w:val="none"/>
        </w:rPr>
        <w:t>2、评标情况公告</w:t>
      </w:r>
      <w:bookmarkEnd w:id="86"/>
      <w:bookmarkEnd w:id="87"/>
      <w:bookmarkEnd w:id="88"/>
      <w:bookmarkEnd w:id="89"/>
      <w:bookmarkEnd w:id="90"/>
      <w:bookmarkEnd w:id="91"/>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lang w:val="en-US" w:eastAsia="zh-CN"/>
        </w:rPr>
        <w:t>2.1</w:t>
      </w:r>
      <w:r>
        <w:rPr>
          <w:rFonts w:hint="eastAsia" w:cs="仿宋_GB2312" w:asciiTheme="minorEastAsia" w:hAnsiTheme="minorEastAsia"/>
          <w:color w:val="auto"/>
          <w:sz w:val="28"/>
          <w:szCs w:val="28"/>
          <w:highlight w:val="none"/>
        </w:rPr>
        <w:t>所有响应人响应性文件将从资格性、符合性进行评审，采用合格法确定中选人。评标结果将在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网站公告栏中予以公告。公示期为</w:t>
      </w:r>
      <w:r>
        <w:rPr>
          <w:rFonts w:hint="eastAsia" w:cs="仿宋_GB2312" w:asciiTheme="minorEastAsia" w:hAnsiTheme="minorEastAsia"/>
          <w:color w:val="auto"/>
          <w:sz w:val="28"/>
          <w:szCs w:val="28"/>
          <w:highlight w:val="none"/>
          <w:lang w:val="en-US" w:eastAsia="zh-CN"/>
        </w:rPr>
        <w:t>1个工作</w:t>
      </w:r>
      <w:r>
        <w:rPr>
          <w:rFonts w:hint="eastAsia" w:cs="仿宋_GB2312" w:asciiTheme="minorEastAsia" w:hAnsiTheme="minorEastAsia"/>
          <w:color w:val="auto"/>
          <w:sz w:val="28"/>
          <w:szCs w:val="28"/>
          <w:highlight w:val="none"/>
        </w:rPr>
        <w:t>日，公示期内无异议比选人向中选人发中选通知书，并纳入</w:t>
      </w:r>
      <w:r>
        <w:rPr>
          <w:rFonts w:hint="eastAsia" w:cs="仿宋_GB2312" w:asciiTheme="minorEastAsia" w:hAnsiTheme="minorEastAsia"/>
          <w:color w:val="auto"/>
          <w:sz w:val="28"/>
          <w:szCs w:val="28"/>
          <w:highlight w:val="none"/>
          <w:lang w:val="en-US" w:eastAsia="zh-CN"/>
        </w:rPr>
        <w:t>企业</w:t>
      </w:r>
      <w:r>
        <w:rPr>
          <w:rFonts w:hint="eastAsia" w:cs="仿宋_GB2312" w:asciiTheme="minorEastAsia" w:hAnsiTheme="minorEastAsia"/>
          <w:color w:val="auto"/>
          <w:sz w:val="28"/>
          <w:szCs w:val="28"/>
          <w:highlight w:val="none"/>
        </w:rPr>
        <w:t>库。</w:t>
      </w:r>
      <w:bookmarkEnd w:id="92"/>
      <w:bookmarkEnd w:id="93"/>
      <w:bookmarkEnd w:id="94"/>
      <w:bookmarkEnd w:id="95"/>
    </w:p>
    <w:p>
      <w:pPr>
        <w:rPr>
          <w:rFonts w:cs="仿宋_GB2312" w:asciiTheme="minorEastAsia" w:hAnsiTheme="minorEastAsia"/>
          <w:b/>
          <w:color w:val="auto"/>
          <w:sz w:val="32"/>
          <w:szCs w:val="32"/>
          <w:highlight w:val="none"/>
        </w:rPr>
      </w:pPr>
      <w:r>
        <w:rPr>
          <w:rFonts w:hint="eastAsia" w:cs="仿宋_GB2312" w:asciiTheme="minorEastAsia" w:hAnsiTheme="minorEastAsia"/>
          <w:color w:val="auto"/>
          <w:sz w:val="28"/>
          <w:szCs w:val="28"/>
          <w:highlight w:val="none"/>
          <w:lang w:val="en-US" w:eastAsia="zh-CN"/>
        </w:rPr>
        <w:t>2.2公示期满后5个工作日内，通知中选人签订入库协议。若因中选人的原因未在期限内与我公司签订入库协议，则履约保证金不予退还。</w:t>
      </w:r>
      <w:r>
        <w:rPr>
          <w:rFonts w:hint="eastAsia" w:cs="仿宋_GB2312" w:asciiTheme="minorEastAsia" w:hAnsiTheme="minorEastAsia"/>
          <w:color w:val="auto"/>
          <w:sz w:val="28"/>
          <w:szCs w:val="28"/>
          <w:highlight w:val="none"/>
        </w:rPr>
        <w:br w:type="page"/>
      </w:r>
    </w:p>
    <w:p>
      <w:pPr>
        <w:spacing w:line="500" w:lineRule="exact"/>
        <w:jc w:val="center"/>
        <w:outlineLvl w:val="0"/>
        <w:rPr>
          <w:rFonts w:hint="eastAsia" w:cs="仿宋_GB2312" w:asciiTheme="minorEastAsia" w:hAnsiTheme="minorEastAsia"/>
          <w:b/>
          <w:color w:val="auto"/>
          <w:sz w:val="32"/>
          <w:szCs w:val="32"/>
          <w:highlight w:val="none"/>
          <w:lang w:eastAsia="zh-CN"/>
        </w:rPr>
      </w:pPr>
      <w:bookmarkStart w:id="96" w:name="_Toc24394_WPSOffice_Level1"/>
      <w:r>
        <w:rPr>
          <w:rFonts w:hint="eastAsia" w:cs="仿宋_GB2312" w:asciiTheme="minorEastAsia" w:hAnsiTheme="minorEastAsia"/>
          <w:b/>
          <w:color w:val="auto"/>
          <w:sz w:val="32"/>
          <w:szCs w:val="32"/>
          <w:highlight w:val="none"/>
        </w:rPr>
        <w:t xml:space="preserve">第三章  </w:t>
      </w:r>
      <w:r>
        <w:rPr>
          <w:rFonts w:hint="eastAsia" w:cs="仿宋_GB2312" w:asciiTheme="minorEastAsia" w:hAnsiTheme="minorEastAsia"/>
          <w:b/>
          <w:color w:val="auto"/>
          <w:sz w:val="32"/>
          <w:szCs w:val="32"/>
          <w:highlight w:val="none"/>
          <w:lang w:val="en-US" w:eastAsia="zh-CN"/>
        </w:rPr>
        <w:t>地质灾害处治劳务队伍</w:t>
      </w:r>
      <w:r>
        <w:rPr>
          <w:rFonts w:hint="eastAsia" w:cs="仿宋_GB2312" w:asciiTheme="minorEastAsia" w:hAnsiTheme="minorEastAsia"/>
          <w:b/>
          <w:color w:val="auto"/>
          <w:sz w:val="32"/>
          <w:szCs w:val="32"/>
          <w:highlight w:val="none"/>
          <w:lang w:eastAsia="zh-CN"/>
        </w:rPr>
        <w:t>入库协议</w:t>
      </w:r>
      <w:bookmarkEnd w:id="96"/>
    </w:p>
    <w:p>
      <w:pPr>
        <w:spacing w:line="360" w:lineRule="auto"/>
        <w:rPr>
          <w:rFonts w:hint="eastAsia" w:asciiTheme="minorEastAsia" w:hAnsiTheme="minorEastAsia" w:eastAsiaTheme="minorEastAsia"/>
          <w:color w:val="auto"/>
          <w:sz w:val="28"/>
          <w:szCs w:val="28"/>
          <w:highlight w:val="none"/>
          <w:lang w:eastAsia="zh-CN"/>
        </w:rPr>
      </w:pPr>
      <w:r>
        <w:rPr>
          <w:rFonts w:hint="eastAsia" w:asciiTheme="minorEastAsia" w:hAnsiTheme="minorEastAsia"/>
          <w:color w:val="auto"/>
          <w:sz w:val="28"/>
          <w:szCs w:val="28"/>
          <w:highlight w:val="none"/>
        </w:rPr>
        <w:t>甲方：</w:t>
      </w:r>
      <w:r>
        <w:rPr>
          <w:rFonts w:hint="eastAsia" w:asciiTheme="minorEastAsia" w:hAnsiTheme="minorEastAsia"/>
          <w:color w:val="auto"/>
          <w:sz w:val="28"/>
          <w:szCs w:val="28"/>
          <w:highlight w:val="none"/>
          <w:lang w:eastAsia="zh-CN"/>
        </w:rPr>
        <w:t>雅安市交通建设（集团）有限责任公司</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乙方：</w:t>
      </w:r>
      <w:r>
        <w:rPr>
          <w:rFonts w:hint="eastAsia" w:asciiTheme="minorEastAsia" w:hAnsiTheme="minorEastAsia"/>
          <w:color w:val="auto"/>
          <w:sz w:val="28"/>
          <w:szCs w:val="28"/>
          <w:highlight w:val="none"/>
          <w:u w:val="single"/>
        </w:rPr>
        <w:t xml:space="preserve">  （入库单位）         </w:t>
      </w:r>
      <w:r>
        <w:rPr>
          <w:rFonts w:hint="eastAsia" w:asciiTheme="minorEastAsia" w:hAnsiTheme="minorEastAsia"/>
          <w:color w:val="auto"/>
          <w:sz w:val="28"/>
          <w:szCs w:val="28"/>
          <w:highlight w:val="none"/>
        </w:rPr>
        <w:t xml:space="preserve">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甲乙双方基于良好的信任，均以优秀的企业理念与专业性，本着“互利</w:t>
      </w:r>
      <w:r>
        <w:rPr>
          <w:rFonts w:asciiTheme="minorEastAsia" w:hAnsiTheme="minorEastAsia" w:eastAsiaTheme="minorEastAsia"/>
          <w:color w:val="auto"/>
          <w:sz w:val="28"/>
          <w:szCs w:val="28"/>
          <w:highlight w:val="none"/>
        </w:rPr>
        <w:t>共赢</w:t>
      </w:r>
      <w:r>
        <w:rPr>
          <w:rFonts w:hint="eastAsia" w:asciiTheme="minorEastAsia" w:hAnsiTheme="minorEastAsia" w:eastAsiaTheme="minorEastAsia"/>
          <w:color w:val="auto"/>
          <w:sz w:val="28"/>
          <w:szCs w:val="28"/>
          <w:highlight w:val="none"/>
        </w:rPr>
        <w:t>、稳定</w:t>
      </w:r>
      <w:r>
        <w:rPr>
          <w:rFonts w:asciiTheme="minorEastAsia" w:hAnsiTheme="minorEastAsia" w:eastAsiaTheme="minorEastAsia"/>
          <w:color w:val="auto"/>
          <w:sz w:val="28"/>
          <w:szCs w:val="28"/>
          <w:highlight w:val="none"/>
        </w:rPr>
        <w:t>合作</w:t>
      </w:r>
      <w:r>
        <w:rPr>
          <w:rFonts w:hint="eastAsia" w:asciiTheme="minorEastAsia" w:hAnsiTheme="minorEastAsia" w:eastAsiaTheme="minorEastAsia"/>
          <w:color w:val="auto"/>
          <w:sz w:val="28"/>
          <w:szCs w:val="28"/>
          <w:highlight w:val="none"/>
        </w:rPr>
        <w:t>、高效优质”</w:t>
      </w:r>
      <w:r>
        <w:rPr>
          <w:rFonts w:asciiTheme="minorEastAsia" w:hAnsiTheme="minorEastAsia" w:eastAsiaTheme="minorEastAsia"/>
          <w:color w:val="auto"/>
          <w:sz w:val="28"/>
          <w:szCs w:val="28"/>
          <w:highlight w:val="none"/>
        </w:rPr>
        <w:t>的原则，为实现“强强联合、优势互补”全面拓展新的合作空间，减少“中间环节”、降低企业成本，</w:t>
      </w:r>
      <w:r>
        <w:rPr>
          <w:rFonts w:hint="eastAsia" w:asciiTheme="minorEastAsia" w:hAnsiTheme="minorEastAsia" w:eastAsiaTheme="minorEastAsia"/>
          <w:color w:val="auto"/>
          <w:sz w:val="28"/>
          <w:szCs w:val="28"/>
          <w:highlight w:val="none"/>
        </w:rPr>
        <w:t>甲</w:t>
      </w:r>
      <w:r>
        <w:rPr>
          <w:rFonts w:asciiTheme="minorEastAsia" w:hAnsiTheme="minorEastAsia" w:eastAsiaTheme="minorEastAsia"/>
          <w:color w:val="auto"/>
          <w:sz w:val="28"/>
          <w:szCs w:val="28"/>
          <w:highlight w:val="none"/>
        </w:rPr>
        <w:t>方决定建</w:t>
      </w:r>
      <w:r>
        <w:rPr>
          <w:rFonts w:hint="eastAsia" w:asciiTheme="minorEastAsia" w:hAnsiTheme="minorEastAsia" w:eastAsiaTheme="minorEastAsia"/>
          <w:color w:val="auto"/>
          <w:sz w:val="28"/>
          <w:szCs w:val="28"/>
          <w:highlight w:val="none"/>
          <w:lang w:val="en-US" w:eastAsia="zh-CN"/>
        </w:rPr>
        <w:t>地质灾害处治劳务队伍</w:t>
      </w:r>
      <w:r>
        <w:rPr>
          <w:rFonts w:hint="eastAsia" w:asciiTheme="minorEastAsia" w:hAnsiTheme="minorEastAsia" w:eastAsiaTheme="minorEastAsia"/>
          <w:color w:val="auto"/>
          <w:sz w:val="28"/>
          <w:szCs w:val="28"/>
          <w:highlight w:val="none"/>
        </w:rPr>
        <w:t>企业</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，确定双方</w:t>
      </w:r>
      <w:r>
        <w:rPr>
          <w:rFonts w:asciiTheme="minorEastAsia" w:hAnsiTheme="minorEastAsia" w:eastAsiaTheme="minorEastAsia"/>
          <w:color w:val="auto"/>
          <w:sz w:val="28"/>
          <w:szCs w:val="28"/>
          <w:highlight w:val="none"/>
        </w:rPr>
        <w:t>合作伙伴关系，并签订以下</w:t>
      </w:r>
      <w:r>
        <w:rPr>
          <w:rFonts w:hint="eastAsia" w:asciiTheme="minorEastAsia" w:hAnsiTheme="minorEastAsia" w:eastAsiaTheme="minorEastAsia"/>
          <w:color w:val="auto"/>
          <w:sz w:val="28"/>
          <w:szCs w:val="28"/>
          <w:highlight w:val="none"/>
          <w:lang w:eastAsia="zh-CN"/>
        </w:rPr>
        <w:t>入库协议</w:t>
      </w:r>
      <w:r>
        <w:rPr>
          <w:rFonts w:asciiTheme="minorEastAsia" w:hAnsiTheme="minorEastAsia" w:eastAsiaTheme="minorEastAsia"/>
          <w:color w:val="auto"/>
          <w:sz w:val="28"/>
          <w:szCs w:val="28"/>
          <w:highlight w:val="none"/>
        </w:rPr>
        <w:t xml:space="preserve">： </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一、甲方优势与需求</w:t>
      </w:r>
    </w:p>
    <w:p>
      <w:pPr>
        <w:spacing w:line="500" w:lineRule="exact"/>
        <w:ind w:firstLine="560" w:firstLineChars="200"/>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甲方属国有企业，长期从事重大交通基础设施及服务配套设施的投资、建设和经营任务</w:t>
      </w:r>
      <w:r>
        <w:rPr>
          <w:rFonts w:hint="eastAsia" w:ascii="微软雅黑" w:hAnsi="微软雅黑" w:eastAsia="微软雅黑" w:cs="微软雅黑"/>
          <w:i w:val="0"/>
          <w:caps w:val="0"/>
          <w:color w:val="auto"/>
          <w:spacing w:val="0"/>
          <w:sz w:val="24"/>
          <w:szCs w:val="24"/>
          <w:highlight w:val="none"/>
          <w:shd w:val="clear" w:fill="FFFFFF"/>
          <w:lang w:eastAsia="zh-CN"/>
        </w:rPr>
        <w:t>，</w:t>
      </w:r>
      <w:r>
        <w:rPr>
          <w:rFonts w:hint="eastAsia" w:ascii="宋体" w:hAnsi="宋体" w:cs="宋体"/>
          <w:color w:val="auto"/>
          <w:sz w:val="28"/>
          <w:szCs w:val="28"/>
          <w:highlight w:val="none"/>
          <w:lang w:eastAsia="zh-CN"/>
        </w:rPr>
        <w:t>需要对承接项目进行</w:t>
      </w:r>
      <w:r>
        <w:rPr>
          <w:rFonts w:hint="eastAsia" w:ascii="宋体" w:hAnsi="宋体" w:cs="宋体"/>
          <w:color w:val="auto"/>
          <w:sz w:val="28"/>
          <w:szCs w:val="28"/>
          <w:highlight w:val="none"/>
          <w:lang w:val="en-US" w:eastAsia="zh-CN"/>
        </w:rPr>
        <w:t>地质灾害处治劳务队伍</w:t>
      </w:r>
      <w:r>
        <w:rPr>
          <w:rFonts w:hint="eastAsia" w:ascii="宋体" w:hAnsi="宋体" w:cs="宋体"/>
          <w:color w:val="auto"/>
          <w:sz w:val="28"/>
          <w:szCs w:val="28"/>
          <w:highlight w:val="none"/>
          <w:lang w:eastAsia="zh-CN"/>
        </w:rPr>
        <w:t>服务。</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二、乙方优势与需求</w:t>
      </w:r>
    </w:p>
    <w:p>
      <w:pPr>
        <w:spacing w:line="500" w:lineRule="exact"/>
        <w:ind w:firstLine="560" w:firstLineChars="200"/>
        <w:rPr>
          <w:rFonts w:ascii="宋体" w:hAnsi="宋体" w:cs="宋体"/>
          <w:color w:val="auto"/>
          <w:sz w:val="28"/>
          <w:szCs w:val="28"/>
          <w:highlight w:val="none"/>
        </w:rPr>
      </w:pPr>
      <w:r>
        <w:rPr>
          <w:rFonts w:hint="eastAsia" w:asciiTheme="minorEastAsia" w:hAnsiTheme="minorEastAsia"/>
          <w:color w:val="auto"/>
          <w:sz w:val="28"/>
          <w:szCs w:val="28"/>
          <w:highlight w:val="none"/>
        </w:rPr>
        <w:t>乙方为</w:t>
      </w:r>
      <w:r>
        <w:rPr>
          <w:rFonts w:hint="eastAsia" w:cs="宋体" w:asciiTheme="minorEastAsia" w:hAnsiTheme="minorEastAsia"/>
          <w:color w:val="auto"/>
          <w:sz w:val="28"/>
          <w:szCs w:val="28"/>
          <w:highlight w:val="none"/>
        </w:rPr>
        <w:t>具有独立法人资格、持有有效营业执照</w:t>
      </w:r>
      <w:r>
        <w:rPr>
          <w:rFonts w:hint="eastAsia" w:cs="宋体" w:asciiTheme="minorEastAsia" w:hAnsiTheme="minorEastAsia"/>
          <w:color w:val="auto"/>
          <w:kern w:val="0"/>
          <w:sz w:val="28"/>
          <w:szCs w:val="28"/>
          <w:highlight w:val="none"/>
        </w:rPr>
        <w:t>的</w:t>
      </w:r>
      <w:r>
        <w:rPr>
          <w:rFonts w:hint="eastAsia" w:cs="宋体" w:asciiTheme="minorEastAsia" w:hAnsiTheme="minorEastAsia"/>
          <w:color w:val="auto"/>
          <w:kern w:val="0"/>
          <w:sz w:val="28"/>
          <w:szCs w:val="28"/>
          <w:highlight w:val="none"/>
          <w:lang w:val="en-US" w:eastAsia="zh-CN"/>
        </w:rPr>
        <w:t>地质灾害处治劳务队伍</w:t>
      </w:r>
      <w:r>
        <w:rPr>
          <w:rFonts w:hint="eastAsia" w:ascii="宋体" w:hAnsi="宋体" w:cs="宋体"/>
          <w:color w:val="auto"/>
          <w:sz w:val="28"/>
          <w:szCs w:val="28"/>
          <w:highlight w:val="none"/>
        </w:rPr>
        <w:t>的企业</w:t>
      </w:r>
      <w:r>
        <w:rPr>
          <w:rFonts w:hint="eastAsia" w:cs="宋体" w:asciiTheme="minorEastAsia" w:hAnsiTheme="minorEastAsia"/>
          <w:color w:val="auto"/>
          <w:kern w:val="0"/>
          <w:sz w:val="28"/>
          <w:szCs w:val="28"/>
          <w:highlight w:val="none"/>
        </w:rPr>
        <w:t>。长期从事</w:t>
      </w:r>
      <w:r>
        <w:rPr>
          <w:rFonts w:hint="eastAsia" w:ascii="宋体" w:hAnsi="宋体" w:cs="宋体"/>
          <w:color w:val="auto"/>
          <w:sz w:val="28"/>
          <w:szCs w:val="28"/>
          <w:highlight w:val="none"/>
          <w:lang w:eastAsia="zh-CN"/>
        </w:rPr>
        <w:t>地质灾害处治服务</w:t>
      </w:r>
      <w:r>
        <w:rPr>
          <w:rFonts w:hint="eastAsia" w:cs="宋体" w:asciiTheme="minorEastAsia" w:hAnsiTheme="minorEastAsia"/>
          <w:color w:val="auto"/>
          <w:kern w:val="36"/>
          <w:sz w:val="28"/>
          <w:szCs w:val="28"/>
          <w:highlight w:val="none"/>
        </w:rPr>
        <w:t>项目建设。</w:t>
      </w:r>
      <w:r>
        <w:rPr>
          <w:rFonts w:hint="eastAsia" w:ascii="宋体" w:hAnsi="宋体" w:cs="宋体"/>
          <w:color w:val="auto"/>
          <w:sz w:val="28"/>
          <w:szCs w:val="28"/>
          <w:highlight w:val="none"/>
          <w:lang w:eastAsia="zh-CN"/>
        </w:rPr>
        <w:t>地质灾害处治服务</w:t>
      </w:r>
      <w:r>
        <w:rPr>
          <w:rFonts w:hint="eastAsia" w:cs="宋体" w:asciiTheme="minorEastAsia" w:hAnsiTheme="minorEastAsia"/>
          <w:color w:val="auto"/>
          <w:kern w:val="36"/>
          <w:sz w:val="28"/>
          <w:szCs w:val="28"/>
          <w:highlight w:val="none"/>
        </w:rPr>
        <w:t>技术力量雄厚，愿以</w:t>
      </w:r>
      <w:r>
        <w:rPr>
          <w:rFonts w:hint="eastAsia" w:asciiTheme="minorEastAsia" w:hAnsiTheme="minorEastAsia"/>
          <w:color w:val="auto"/>
          <w:sz w:val="28"/>
          <w:szCs w:val="28"/>
          <w:highlight w:val="none"/>
        </w:rPr>
        <w:t>优质的服务、合理的价格与甲方建立长期合作关系</w:t>
      </w:r>
      <w:r>
        <w:rPr>
          <w:rFonts w:hint="eastAsia" w:cs="宋体" w:asciiTheme="minorEastAsia" w:hAnsiTheme="minorEastAsia"/>
          <w:color w:val="auto"/>
          <w:kern w:val="36"/>
          <w:sz w:val="28"/>
          <w:szCs w:val="28"/>
          <w:highlight w:val="none"/>
        </w:rPr>
        <w:t>。</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三、</w:t>
      </w:r>
      <w:r>
        <w:rPr>
          <w:rFonts w:hint="eastAsia" w:asciiTheme="minorEastAsia" w:hAnsiTheme="minorEastAsia"/>
          <w:b/>
          <w:color w:val="auto"/>
          <w:sz w:val="28"/>
          <w:szCs w:val="28"/>
          <w:highlight w:val="none"/>
          <w:lang w:eastAsia="zh-CN"/>
        </w:rPr>
        <w:t>入库协议</w:t>
      </w:r>
      <w:r>
        <w:rPr>
          <w:rFonts w:hint="eastAsia" w:asciiTheme="minorEastAsia" w:hAnsiTheme="minorEastAsia"/>
          <w:b/>
          <w:color w:val="auto"/>
          <w:sz w:val="28"/>
          <w:szCs w:val="28"/>
          <w:highlight w:val="none"/>
        </w:rPr>
        <w:t>内容</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（一）甲方在选聘</w:t>
      </w:r>
      <w:r>
        <w:rPr>
          <w:rFonts w:hint="eastAsia" w:cs="宋体"/>
          <w:color w:val="auto"/>
          <w:sz w:val="28"/>
          <w:szCs w:val="28"/>
          <w:highlight w:val="none"/>
          <w:lang w:eastAsia="zh-CN"/>
        </w:rPr>
        <w:t>地质灾害处治服务</w:t>
      </w:r>
      <w:r>
        <w:rPr>
          <w:rFonts w:hint="eastAsia" w:asciiTheme="minorEastAsia" w:hAnsiTheme="minorEastAsia" w:eastAsiaTheme="minorEastAsia"/>
          <w:color w:val="auto"/>
          <w:sz w:val="28"/>
          <w:szCs w:val="28"/>
          <w:highlight w:val="none"/>
        </w:rPr>
        <w:t>企业时，采取</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（二）甲方应向乙方及</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内其他企业及时以公告方式公示甲方相关工程建设所涉及的</w:t>
      </w:r>
      <w:r>
        <w:rPr>
          <w:rFonts w:hint="eastAsia" w:cs="宋体"/>
          <w:color w:val="auto"/>
          <w:sz w:val="28"/>
          <w:szCs w:val="28"/>
          <w:highlight w:val="none"/>
          <w:lang w:eastAsia="zh-CN"/>
        </w:rPr>
        <w:t>地质灾害处治服务</w:t>
      </w:r>
      <w:r>
        <w:rPr>
          <w:rFonts w:hint="eastAsia" w:asciiTheme="minorEastAsia" w:hAnsiTheme="minorEastAsia" w:eastAsiaTheme="minorEastAsia"/>
          <w:color w:val="auto"/>
          <w:sz w:val="28"/>
          <w:szCs w:val="28"/>
          <w:highlight w:val="none"/>
        </w:rPr>
        <w:t>等信息；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（三）甲方应建立</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企业资信评价体系，根据</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企业合作情况，每年对</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进行调整与补充，对资信评价较差的企业及时移出</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，且5年内不与移出</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的企业进行合作；</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（五）乙方积极配合、参与甲方</w:t>
      </w:r>
      <w:r>
        <w:rPr>
          <w:rFonts w:hint="eastAsia" w:cs="宋体"/>
          <w:color w:val="auto"/>
          <w:sz w:val="28"/>
          <w:szCs w:val="28"/>
          <w:highlight w:val="none"/>
          <w:lang w:eastAsia="zh-CN"/>
        </w:rPr>
        <w:t>地质灾害处治服务</w:t>
      </w:r>
      <w:r>
        <w:rPr>
          <w:rFonts w:hint="eastAsia" w:asciiTheme="minorEastAsia" w:hAnsiTheme="minorEastAsia" w:eastAsiaTheme="minorEastAsia"/>
          <w:color w:val="auto"/>
          <w:sz w:val="28"/>
          <w:szCs w:val="28"/>
          <w:highlight w:val="none"/>
        </w:rPr>
        <w:t>有关咨询事宜，且有关</w:t>
      </w:r>
      <w:r>
        <w:rPr>
          <w:rFonts w:hint="eastAsia" w:cs="宋体"/>
          <w:color w:val="auto"/>
          <w:sz w:val="28"/>
          <w:szCs w:val="28"/>
          <w:highlight w:val="none"/>
          <w:lang w:eastAsia="zh-CN"/>
        </w:rPr>
        <w:t>地质灾害处治服务</w:t>
      </w:r>
      <w:r>
        <w:rPr>
          <w:rFonts w:hint="eastAsia" w:asciiTheme="minorEastAsia" w:hAnsiTheme="minorEastAsia" w:eastAsiaTheme="minorEastAsia"/>
          <w:color w:val="auto"/>
          <w:sz w:val="28"/>
          <w:szCs w:val="28"/>
          <w:highlight w:val="none"/>
        </w:rPr>
        <w:t>反馈必须真实可靠；</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（七）乙方愿按甲方要求缴纳</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履约保证金，在</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有效期内，乙方将按合法合规程序要求</w:t>
      </w:r>
      <w:r>
        <w:rPr>
          <w:rFonts w:hint="eastAsia" w:asciiTheme="minorEastAsia" w:hAnsiTheme="minorEastAsia" w:eastAsiaTheme="minorEastAsia"/>
          <w:color w:val="auto"/>
          <w:sz w:val="28"/>
          <w:szCs w:val="28"/>
          <w:highlight w:val="none"/>
          <w:lang w:eastAsia="zh-CN"/>
        </w:rPr>
        <w:t>，</w:t>
      </w:r>
      <w:r>
        <w:rPr>
          <w:rFonts w:hint="eastAsia" w:asciiTheme="minorEastAsia" w:hAnsiTheme="minorEastAsia" w:eastAsiaTheme="minorEastAsia"/>
          <w:color w:val="auto"/>
          <w:sz w:val="28"/>
          <w:szCs w:val="28"/>
          <w:highlight w:val="none"/>
        </w:rPr>
        <w:t>参与甲方组织的适应乙方供给优势的</w:t>
      </w:r>
      <w:r>
        <w:rPr>
          <w:rFonts w:hint="eastAsia" w:asciiTheme="minorEastAsia" w:hAnsiTheme="minorEastAsia" w:eastAsiaTheme="minorEastAsia"/>
          <w:color w:val="auto"/>
          <w:sz w:val="28"/>
          <w:szCs w:val="28"/>
          <w:highlight w:val="none"/>
          <w:lang w:eastAsia="zh-CN"/>
        </w:rPr>
        <w:t>技术咨询服务</w:t>
      </w:r>
      <w:r>
        <w:rPr>
          <w:rFonts w:hint="eastAsia" w:asciiTheme="minorEastAsia" w:hAnsiTheme="minorEastAsia" w:eastAsiaTheme="minorEastAsia"/>
          <w:color w:val="auto"/>
          <w:sz w:val="28"/>
          <w:szCs w:val="28"/>
          <w:highlight w:val="none"/>
        </w:rPr>
        <w:t>等活动，乙方如有违约，其</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履约保证金不予退还。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（八）</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有效期满后，若乙方未入库，甲方退还乙方</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履约保证金（无息）。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（九）本协议项下的有关事项以及相关的条款内容如有不完善的部分，双方在合作时将以正式合同予以说明；</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（十）本协议将作为乙方与甲方有关</w:t>
      </w:r>
      <w:r>
        <w:rPr>
          <w:rFonts w:hint="eastAsia" w:ascii="宋体" w:hAnsi="宋体" w:cs="宋体"/>
          <w:color w:val="auto"/>
          <w:sz w:val="28"/>
          <w:szCs w:val="28"/>
          <w:highlight w:val="none"/>
          <w:lang w:eastAsia="zh-CN"/>
        </w:rPr>
        <w:t>地质灾害处治服务</w:t>
      </w:r>
      <w:r>
        <w:rPr>
          <w:rFonts w:hint="eastAsia" w:asciiTheme="minorEastAsia" w:hAnsiTheme="minorEastAsia"/>
          <w:color w:val="auto"/>
          <w:sz w:val="28"/>
          <w:szCs w:val="28"/>
          <w:highlight w:val="none"/>
        </w:rPr>
        <w:t>等项目合作正式合同的附件，是正式合同不可分割的一部分。如果本协议的条款与正式合同相抵触，以正式合同中的说明为准。双方针对某一具体合作内容的具体事宜，包括但不限于服务质量、合作时间、价格及费用结算模式等需要共同商讨且双方一致关心的问题，将经由双方友好协商达成一致后在正式合同中签署。</w:t>
      </w:r>
    </w:p>
    <w:p>
      <w:pPr>
        <w:spacing w:line="500" w:lineRule="exact"/>
        <w:ind w:firstLine="551" w:firstLineChars="196"/>
        <w:jc w:val="left"/>
        <w:outlineLvl w:val="1"/>
        <w:rPr>
          <w:rFonts w:hint="eastAsia" w:asciiTheme="minorEastAsia" w:hAnsiTheme="minorEastAsia" w:eastAsiaTheme="minorEastAsia" w:cstheme="minorBidi"/>
          <w:color w:val="auto"/>
          <w:kern w:val="2"/>
          <w:sz w:val="28"/>
          <w:szCs w:val="28"/>
          <w:highlight w:val="none"/>
          <w:lang w:val="en-US" w:eastAsia="zh-CN" w:bidi="ar-SA"/>
        </w:rPr>
      </w:pPr>
      <w:r>
        <w:rPr>
          <w:rFonts w:hint="eastAsia" w:asciiTheme="minorEastAsia" w:hAnsiTheme="minorEastAsia"/>
          <w:b/>
          <w:color w:val="auto"/>
          <w:sz w:val="28"/>
          <w:szCs w:val="28"/>
          <w:highlight w:val="none"/>
        </w:rPr>
        <w:t>四、</w:t>
      </w:r>
      <w:r>
        <w:rPr>
          <w:rFonts w:hint="eastAsia" w:asciiTheme="minorEastAsia" w:hAnsiTheme="minorEastAsia"/>
          <w:b/>
          <w:color w:val="auto"/>
          <w:sz w:val="28"/>
          <w:szCs w:val="28"/>
          <w:highlight w:val="none"/>
          <w:lang w:val="en-US" w:eastAsia="zh-CN"/>
        </w:rPr>
        <w:t>入库</w:t>
      </w:r>
      <w:r>
        <w:rPr>
          <w:rFonts w:hint="eastAsia" w:asciiTheme="minorEastAsia" w:hAnsiTheme="minorEastAsia"/>
          <w:b/>
          <w:color w:val="auto"/>
          <w:sz w:val="28"/>
          <w:szCs w:val="28"/>
          <w:highlight w:val="none"/>
        </w:rPr>
        <w:t>期限</w:t>
      </w:r>
      <w:r>
        <w:rPr>
          <w:rFonts w:hint="eastAsia" w:asciiTheme="minorEastAsia" w:hAnsiTheme="minorEastAsia"/>
          <w:b/>
          <w:color w:val="auto"/>
          <w:sz w:val="28"/>
          <w:szCs w:val="28"/>
          <w:highlight w:val="none"/>
          <w:lang w:eastAsia="zh-CN"/>
        </w:rPr>
        <w:t>：</w:t>
      </w:r>
      <w:r>
        <w:rPr>
          <w:rFonts w:hint="eastAsia" w:asciiTheme="minorEastAsia" w:hAnsiTheme="minorEastAsia"/>
          <w:b/>
          <w:color w:val="auto"/>
          <w:sz w:val="28"/>
          <w:szCs w:val="28"/>
          <w:highlight w:val="none"/>
          <w:lang w:val="en-US" w:eastAsia="zh-CN"/>
        </w:rPr>
        <w:t xml:space="preserve">  </w:t>
      </w:r>
      <w:r>
        <w:rPr>
          <w:rFonts w:hint="eastAsia" w:asciiTheme="minorEastAsia" w:hAnsiTheme="minorEastAsia" w:eastAsiaTheme="minorEastAsia" w:cstheme="minorBidi"/>
          <w:color w:val="auto"/>
          <w:kern w:val="2"/>
          <w:sz w:val="28"/>
          <w:szCs w:val="28"/>
          <w:highlight w:val="none"/>
          <w:lang w:val="en-US" w:eastAsia="zh-CN" w:bidi="ar-SA"/>
        </w:rPr>
        <w:t>年  月   日</w:t>
      </w:r>
      <w:r>
        <w:rPr>
          <w:rFonts w:hint="eastAsia" w:asciiTheme="minorEastAsia" w:hAnsiTheme="minorEastAsia" w:cstheme="minorBidi"/>
          <w:color w:val="auto"/>
          <w:kern w:val="2"/>
          <w:sz w:val="28"/>
          <w:szCs w:val="28"/>
          <w:highlight w:val="none"/>
          <w:lang w:val="en-US" w:eastAsia="zh-CN" w:bidi="ar-SA"/>
        </w:rPr>
        <w:t xml:space="preserve">至 </w:t>
      </w:r>
      <w:r>
        <w:rPr>
          <w:rFonts w:hint="eastAsia" w:asciiTheme="minorEastAsia" w:hAnsiTheme="minorEastAsia" w:eastAsiaTheme="minorEastAsia" w:cstheme="minorBidi"/>
          <w:color w:val="auto"/>
          <w:kern w:val="2"/>
          <w:sz w:val="28"/>
          <w:szCs w:val="28"/>
          <w:highlight w:val="none"/>
          <w:lang w:val="en-US" w:eastAsia="zh-CN" w:bidi="ar-SA"/>
        </w:rPr>
        <w:t xml:space="preserve">  年  月   日。</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eastAsia="zh-CN"/>
        </w:rPr>
        <w:t>五</w:t>
      </w:r>
      <w:r>
        <w:rPr>
          <w:rFonts w:hint="eastAsia" w:asciiTheme="minorEastAsia" w:hAnsiTheme="minorEastAsia"/>
          <w:b/>
          <w:color w:val="auto"/>
          <w:sz w:val="28"/>
          <w:szCs w:val="28"/>
          <w:highlight w:val="none"/>
        </w:rPr>
        <w:t>、不可抗力</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eastAsia="zh-CN"/>
        </w:rPr>
        <w:t>六</w:t>
      </w:r>
      <w:r>
        <w:rPr>
          <w:rFonts w:hint="eastAsia" w:asciiTheme="minorEastAsia" w:hAnsiTheme="minorEastAsia"/>
          <w:b/>
          <w:color w:val="auto"/>
          <w:sz w:val="28"/>
          <w:szCs w:val="28"/>
          <w:highlight w:val="none"/>
        </w:rPr>
        <w:t>、其他</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本</w:t>
      </w:r>
      <w:r>
        <w:rPr>
          <w:rFonts w:hint="eastAsia" w:asciiTheme="minorEastAsia" w:hAnsiTheme="minorEastAsia"/>
          <w:color w:val="auto"/>
          <w:sz w:val="28"/>
          <w:szCs w:val="28"/>
          <w:highlight w:val="none"/>
          <w:lang w:eastAsia="zh-CN"/>
        </w:rPr>
        <w:t>入库协议</w:t>
      </w:r>
      <w:r>
        <w:rPr>
          <w:rFonts w:hint="eastAsia" w:asciiTheme="minorEastAsia" w:hAnsiTheme="minorEastAsia"/>
          <w:color w:val="auto"/>
          <w:sz w:val="28"/>
          <w:szCs w:val="28"/>
          <w:highlight w:val="none"/>
        </w:rPr>
        <w:t>自双方签字并盖章之日起生效，此协议一式</w:t>
      </w:r>
      <w:r>
        <w:rPr>
          <w:rFonts w:hint="eastAsia" w:asciiTheme="minorEastAsia" w:hAnsiTheme="minorEastAsia"/>
          <w:color w:val="auto"/>
          <w:sz w:val="28"/>
          <w:szCs w:val="28"/>
          <w:highlight w:val="none"/>
          <w:lang w:eastAsia="zh-CN"/>
        </w:rPr>
        <w:t>陆</w:t>
      </w:r>
      <w:r>
        <w:rPr>
          <w:rFonts w:hint="eastAsia" w:asciiTheme="minorEastAsia" w:hAnsiTheme="minorEastAsia"/>
          <w:color w:val="auto"/>
          <w:sz w:val="28"/>
          <w:szCs w:val="28"/>
          <w:highlight w:val="none"/>
        </w:rPr>
        <w:t>份，双方各执</w:t>
      </w:r>
      <w:r>
        <w:rPr>
          <w:rFonts w:hint="eastAsia" w:asciiTheme="minorEastAsia" w:hAnsiTheme="minorEastAsia"/>
          <w:color w:val="auto"/>
          <w:sz w:val="28"/>
          <w:szCs w:val="28"/>
          <w:highlight w:val="none"/>
          <w:lang w:eastAsia="zh-CN"/>
        </w:rPr>
        <w:t>叁</w:t>
      </w:r>
      <w:r>
        <w:rPr>
          <w:rFonts w:hint="eastAsia" w:asciiTheme="minorEastAsia" w:hAnsiTheme="minorEastAsia"/>
          <w:color w:val="auto"/>
          <w:sz w:val="28"/>
          <w:szCs w:val="28"/>
          <w:highlight w:val="none"/>
        </w:rPr>
        <w:t>份，具有同等法律效力。</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eastAsia="zh-CN"/>
        </w:rPr>
        <w:t>七</w:t>
      </w:r>
      <w:r>
        <w:rPr>
          <w:rFonts w:hint="eastAsia" w:asciiTheme="minorEastAsia" w:hAnsiTheme="minorEastAsia"/>
          <w:b/>
          <w:color w:val="auto"/>
          <w:sz w:val="28"/>
          <w:szCs w:val="28"/>
          <w:highlight w:val="none"/>
        </w:rPr>
        <w:t>、争议解决</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（以下为签署页，无正文）</w:t>
      </w:r>
    </w:p>
    <w:p>
      <w:pPr>
        <w:spacing w:line="500" w:lineRule="exact"/>
        <w:jc w:val="left"/>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甲方（盖章）：</w:t>
      </w:r>
      <w:r>
        <w:rPr>
          <w:rFonts w:hint="eastAsia" w:cs="仿宋_GB2312" w:asciiTheme="minorEastAsia" w:hAnsiTheme="minorEastAsia"/>
          <w:color w:val="auto"/>
          <w:sz w:val="28"/>
          <w:szCs w:val="28"/>
          <w:highlight w:val="none"/>
          <w:lang w:eastAsia="zh-CN"/>
        </w:rPr>
        <w:t>雅安市交通建设（集团）有限责任公司</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乙方（盖章）： </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rPr>
          <w:rFonts w:hint="eastAsia"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br w:type="page"/>
      </w:r>
    </w:p>
    <w:p>
      <w:pPr>
        <w:spacing w:line="500" w:lineRule="exact"/>
        <w:jc w:val="center"/>
        <w:outlineLvl w:val="0"/>
        <w:rPr>
          <w:rFonts w:cs="仿宋_GB2312" w:asciiTheme="minorEastAsia" w:hAnsiTheme="minorEastAsia"/>
          <w:b/>
          <w:color w:val="auto"/>
          <w:sz w:val="32"/>
          <w:szCs w:val="32"/>
          <w:highlight w:val="none"/>
        </w:rPr>
      </w:pPr>
      <w:bookmarkStart w:id="97" w:name="_Toc29678_WPSOffice_Level1"/>
      <w:r>
        <w:rPr>
          <w:rFonts w:hint="eastAsia" w:cs="仿宋_GB2312" w:asciiTheme="minorEastAsia" w:hAnsiTheme="minorEastAsia"/>
          <w:b/>
          <w:color w:val="auto"/>
          <w:sz w:val="32"/>
          <w:szCs w:val="32"/>
          <w:highlight w:val="none"/>
        </w:rPr>
        <w:t>第四章  响应性文件格式</w:t>
      </w:r>
      <w:bookmarkEnd w:id="17"/>
      <w:bookmarkEnd w:id="18"/>
      <w:bookmarkEnd w:id="19"/>
      <w:bookmarkEnd w:id="20"/>
      <w:bookmarkEnd w:id="21"/>
      <w:bookmarkEnd w:id="22"/>
      <w:bookmarkEnd w:id="23"/>
      <w:bookmarkEnd w:id="24"/>
      <w:bookmarkEnd w:id="25"/>
      <w:bookmarkEnd w:id="97"/>
      <w:bookmarkStart w:id="98" w:name="_Toc217446082"/>
      <w:bookmarkStart w:id="99" w:name="_Toc308164821"/>
    </w:p>
    <w:p>
      <w:pPr>
        <w:spacing w:line="500" w:lineRule="exact"/>
        <w:ind w:firstLine="560" w:firstLineChars="200"/>
        <w:rPr>
          <w:rFonts w:cs="仿宋_GB2312" w:asciiTheme="minorEastAsia" w:hAnsiTheme="minorEastAsia"/>
          <w:color w:val="auto"/>
          <w:sz w:val="28"/>
          <w:szCs w:val="28"/>
          <w:highlight w:val="none"/>
        </w:rPr>
      </w:pPr>
      <w:bookmarkStart w:id="100" w:name="_Toc504981583"/>
      <w:bookmarkStart w:id="101" w:name="_Toc505092638"/>
      <w:bookmarkStart w:id="102" w:name="_Toc505068505"/>
      <w:bookmarkStart w:id="103" w:name="_Toc506210295"/>
      <w:bookmarkStart w:id="104" w:name="_Toc504980803"/>
      <w:bookmarkStart w:id="105" w:name="_Toc504982708"/>
      <w:bookmarkStart w:id="106" w:name="_Toc504913240"/>
      <w:r>
        <w:rPr>
          <w:rFonts w:hint="eastAsia" w:cs="仿宋_GB2312" w:asciiTheme="minorEastAsia" w:hAnsiTheme="minorEastAsia"/>
          <w:color w:val="auto"/>
          <w:sz w:val="28"/>
          <w:szCs w:val="28"/>
          <w:highlight w:val="none"/>
        </w:rPr>
        <w:t>1、本章所制响应性文件格式：</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100"/>
      <w:bookmarkEnd w:id="101"/>
      <w:bookmarkEnd w:id="102"/>
      <w:bookmarkEnd w:id="103"/>
      <w:bookmarkEnd w:id="104"/>
      <w:bookmarkEnd w:id="105"/>
      <w:bookmarkEnd w:id="106"/>
    </w:p>
    <w:p>
      <w:pPr>
        <w:spacing w:line="500" w:lineRule="exact"/>
        <w:ind w:firstLine="560" w:firstLineChars="200"/>
        <w:rPr>
          <w:rFonts w:cs="仿宋_GB2312" w:asciiTheme="minorEastAsia" w:hAnsiTheme="minorEastAsia"/>
          <w:color w:val="auto"/>
          <w:sz w:val="28"/>
          <w:szCs w:val="28"/>
          <w:highlight w:val="none"/>
        </w:rPr>
      </w:pPr>
      <w:bookmarkStart w:id="107" w:name="_Toc505092640"/>
      <w:bookmarkStart w:id="108" w:name="_Toc506210297"/>
      <w:bookmarkStart w:id="109" w:name="_Toc504981585"/>
      <w:bookmarkStart w:id="110" w:name="_Toc504980805"/>
      <w:bookmarkStart w:id="111" w:name="_Toc504913242"/>
      <w:bookmarkStart w:id="112" w:name="_Toc505068507"/>
      <w:bookmarkStart w:id="113" w:name="_Toc504982710"/>
      <w:r>
        <w:rPr>
          <w:rFonts w:hint="eastAsia" w:cs="仿宋_GB2312" w:asciiTheme="minorEastAsia" w:hAnsiTheme="minorEastAsia"/>
          <w:color w:val="auto"/>
          <w:sz w:val="28"/>
          <w:szCs w:val="28"/>
          <w:highlight w:val="none"/>
        </w:rPr>
        <w:t>2、</w:t>
      </w:r>
      <w:bookmarkEnd w:id="107"/>
      <w:bookmarkEnd w:id="108"/>
      <w:bookmarkEnd w:id="109"/>
      <w:bookmarkEnd w:id="110"/>
      <w:bookmarkEnd w:id="111"/>
      <w:bookmarkEnd w:id="112"/>
      <w:bookmarkEnd w:id="113"/>
      <w:r>
        <w:rPr>
          <w:rFonts w:hint="eastAsia" w:cs="仿宋_GB2312" w:asciiTheme="minorEastAsia" w:hAnsiTheme="minorEastAsia"/>
          <w:color w:val="auto"/>
          <w:sz w:val="28"/>
          <w:szCs w:val="28"/>
          <w:highlight w:val="none"/>
        </w:rPr>
        <w:t>本次响应性文件包括:</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（1）企业营业执照复印件（加盖公章）；响应函；法定代表人身份证复印件（加盖公章）；法定代表人授权书（加盖公章）；授权人身份证复印件（加盖公章）。</w:t>
      </w:r>
    </w:p>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w:t>
      </w:r>
      <w:r>
        <w:rPr>
          <w:rFonts w:hint="eastAsia" w:cs="仿宋_GB2312" w:asciiTheme="minorEastAsia" w:hAnsiTheme="minorEastAsia"/>
          <w:color w:val="auto"/>
          <w:sz w:val="28"/>
          <w:szCs w:val="28"/>
          <w:highlight w:val="none"/>
          <w:lang w:val="en-US" w:eastAsia="zh-CN"/>
        </w:rPr>
        <w:t>2</w:t>
      </w:r>
      <w:r>
        <w:rPr>
          <w:rFonts w:hint="eastAsia" w:cs="仿宋_GB2312" w:asciiTheme="minorEastAsia" w:hAnsiTheme="minorEastAsia"/>
          <w:color w:val="auto"/>
          <w:sz w:val="28"/>
          <w:szCs w:val="28"/>
          <w:highlight w:val="none"/>
          <w:lang w:eastAsia="zh-CN"/>
        </w:rPr>
        <w:t>）</w:t>
      </w:r>
      <w:r>
        <w:rPr>
          <w:rFonts w:hint="eastAsia" w:cs="仿宋_GB2312" w:asciiTheme="minorEastAsia" w:hAnsiTheme="minorEastAsia"/>
          <w:color w:val="auto"/>
          <w:sz w:val="28"/>
          <w:szCs w:val="28"/>
          <w:highlight w:val="none"/>
          <w:lang w:val="en-US" w:eastAsia="zh-CN"/>
        </w:rPr>
        <w:t>地质灾害处</w:t>
      </w:r>
      <w:r>
        <w:rPr>
          <w:rFonts w:hint="eastAsia" w:cs="宋体" w:asciiTheme="minorEastAsia" w:hAnsiTheme="minorEastAsia"/>
          <w:color w:val="auto"/>
          <w:kern w:val="36"/>
          <w:sz w:val="28"/>
          <w:szCs w:val="28"/>
          <w:highlight w:val="none"/>
          <w:lang w:eastAsia="zh-CN"/>
        </w:rPr>
        <w:t>相应资质以及服务能力（</w:t>
      </w:r>
      <w:r>
        <w:rPr>
          <w:rFonts w:hint="eastAsia" w:cs="宋体" w:asciiTheme="minorEastAsia" w:hAnsiTheme="minorEastAsia"/>
          <w:color w:val="auto"/>
          <w:kern w:val="36"/>
          <w:sz w:val="28"/>
          <w:szCs w:val="28"/>
          <w:highlight w:val="none"/>
          <w:lang w:val="en-US" w:eastAsia="zh-CN"/>
        </w:rPr>
        <w:t>具</w:t>
      </w:r>
      <w:r>
        <w:rPr>
          <w:rFonts w:hint="eastAsia" w:cs="宋体" w:asciiTheme="minorEastAsia" w:hAnsiTheme="minorEastAsia"/>
          <w:color w:val="auto"/>
          <w:kern w:val="36"/>
          <w:sz w:val="28"/>
          <w:szCs w:val="28"/>
          <w:highlight w:val="none"/>
          <w:lang w:eastAsia="zh-CN"/>
        </w:rPr>
        <w:t>有</w:t>
      </w:r>
      <w:r>
        <w:rPr>
          <w:rFonts w:hint="eastAsia" w:cs="宋体" w:asciiTheme="minorEastAsia" w:hAnsiTheme="minorEastAsia"/>
          <w:color w:val="auto"/>
          <w:kern w:val="36"/>
          <w:sz w:val="28"/>
          <w:szCs w:val="28"/>
          <w:highlight w:val="none"/>
          <w:lang w:val="en-US" w:eastAsia="zh-CN"/>
        </w:rPr>
        <w:t>国土资源行政管理部门颁发的地质灾害治理工程丙级及以上施工资质</w:t>
      </w:r>
      <w:r>
        <w:rPr>
          <w:rFonts w:hint="eastAsia" w:cs="宋体" w:asciiTheme="minorEastAsia" w:hAnsiTheme="minorEastAsia"/>
          <w:color w:val="auto"/>
          <w:kern w:val="36"/>
          <w:sz w:val="28"/>
          <w:szCs w:val="28"/>
          <w:highlight w:val="none"/>
          <w:lang w:eastAsia="zh-CN"/>
        </w:rPr>
        <w:t>，加盖公章）。</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cs="仿宋_GB2312" w:asciiTheme="minorEastAsia" w:hAnsiTheme="minorEastAsia"/>
          <w:color w:val="auto"/>
          <w:sz w:val="28"/>
          <w:szCs w:val="28"/>
          <w:highlight w:val="none"/>
        </w:rPr>
        <w:t>（</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w:t>
      </w:r>
      <w:r>
        <w:rPr>
          <w:rFonts w:hint="eastAsia" w:ascii="宋体" w:hAnsi="宋体" w:cs="宋体"/>
          <w:color w:val="auto"/>
          <w:sz w:val="28"/>
          <w:szCs w:val="28"/>
          <w:highlight w:val="none"/>
        </w:rPr>
        <w:t>业绩证明资料。</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bookmarkStart w:id="114" w:name="_Toc504913243"/>
      <w:bookmarkStart w:id="115" w:name="_Toc505068508"/>
      <w:bookmarkStart w:id="116" w:name="_Toc527106620"/>
      <w:bookmarkStart w:id="117" w:name="_Toc504981586"/>
      <w:bookmarkStart w:id="118" w:name="_Toc504980806"/>
      <w:bookmarkStart w:id="119" w:name="_Toc504982711"/>
      <w:bookmarkStart w:id="120" w:name="_Toc505092641"/>
      <w:bookmarkStart w:id="121" w:name="_Toc526941521"/>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 应 函</w:t>
      </w:r>
      <w:bookmarkEnd w:id="98"/>
      <w:bookmarkEnd w:id="99"/>
      <w:bookmarkEnd w:id="114"/>
      <w:bookmarkEnd w:id="115"/>
      <w:bookmarkEnd w:id="116"/>
      <w:bookmarkEnd w:id="117"/>
      <w:bookmarkEnd w:id="118"/>
      <w:bookmarkEnd w:id="119"/>
      <w:bookmarkEnd w:id="120"/>
      <w:bookmarkEnd w:id="121"/>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XXXX（比选单位名称）：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二、一旦我方中选，我方将积极配合参加贵公司所组织的</w:t>
      </w:r>
      <w:r>
        <w:rPr>
          <w:rFonts w:hint="eastAsia" w:cs="仿宋_GB2312" w:asciiTheme="minorEastAsia" w:hAnsiTheme="minorEastAsia"/>
          <w:color w:val="auto"/>
          <w:sz w:val="28"/>
          <w:szCs w:val="28"/>
          <w:highlight w:val="none"/>
          <w:lang w:eastAsia="zh-CN"/>
        </w:rPr>
        <w:t>地质灾害处治服务</w:t>
      </w:r>
      <w:r>
        <w:rPr>
          <w:rFonts w:hint="eastAsia" w:cs="仿宋_GB2312" w:asciiTheme="minorEastAsia" w:hAnsiTheme="minorEastAsia"/>
          <w:color w:val="auto"/>
          <w:sz w:val="28"/>
          <w:szCs w:val="28"/>
          <w:highlight w:val="none"/>
        </w:rPr>
        <w:t>企业</w:t>
      </w:r>
      <w:r>
        <w:rPr>
          <w:rFonts w:hint="eastAsia" w:cs="仿宋_GB2312" w:asciiTheme="minorEastAsia" w:hAnsiTheme="minorEastAsia"/>
          <w:color w:val="auto"/>
          <w:sz w:val="28"/>
          <w:szCs w:val="28"/>
          <w:highlight w:val="none"/>
          <w:lang w:eastAsia="zh-CN"/>
        </w:rPr>
        <w:t>入库</w:t>
      </w:r>
      <w:r>
        <w:rPr>
          <w:rFonts w:hint="eastAsia" w:cs="仿宋_GB2312" w:asciiTheme="minorEastAsia" w:hAnsiTheme="minorEastAsia"/>
          <w:color w:val="auto"/>
          <w:sz w:val="28"/>
          <w:szCs w:val="28"/>
          <w:highlight w:val="none"/>
        </w:rPr>
        <w:t>比选活动。</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五、我方承诺，在以后的竞标中，如我方成交，我方与贵公司成交的</w:t>
      </w:r>
      <w:r>
        <w:rPr>
          <w:rFonts w:hint="eastAsia" w:cs="仿宋_GB2312" w:asciiTheme="minorEastAsia" w:hAnsiTheme="minorEastAsia"/>
          <w:color w:val="auto"/>
          <w:sz w:val="28"/>
          <w:szCs w:val="28"/>
          <w:highlight w:val="none"/>
          <w:lang w:eastAsia="zh-CN"/>
        </w:rPr>
        <w:t>地质灾害处治服务</w:t>
      </w:r>
      <w:r>
        <w:rPr>
          <w:rFonts w:hint="eastAsia" w:cs="仿宋_GB2312" w:asciiTheme="minorEastAsia" w:hAnsiTheme="minorEastAsia"/>
          <w:color w:val="auto"/>
          <w:sz w:val="28"/>
          <w:szCs w:val="28"/>
          <w:highlight w:val="none"/>
        </w:rPr>
        <w:t>只能由我方企业进行服务，绝不转包于任意第三方。如存在转包行为，我方自愿放弃履约保证金，并愿意承担一切行政、经济后果。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响应人名称：XXXX（单位公章）。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法定代表人或授权代表（签字或加盖个人名章）：XXXX。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通讯地址：XXXX。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邮政编码：XXXX。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联系电话：XXXX。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传    真：XXXX。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期：XXXX年XXXX月XXXX日。</w:t>
      </w:r>
    </w:p>
    <w:p>
      <w:pPr>
        <w:spacing w:line="500" w:lineRule="exact"/>
        <w:jc w:val="center"/>
        <w:outlineLvl w:val="1"/>
        <w:rPr>
          <w:rFonts w:cs="仿宋_GB2312" w:asciiTheme="majorEastAsia" w:hAnsiTheme="majorEastAsia" w:eastAsiaTheme="majorEastAsia"/>
          <w:color w:val="auto"/>
          <w:sz w:val="32"/>
          <w:szCs w:val="32"/>
          <w:highlight w:val="none"/>
        </w:rPr>
      </w:pPr>
      <w:r>
        <w:rPr>
          <w:rFonts w:hint="eastAsia" w:cs="仿宋_GB2312" w:asciiTheme="minorEastAsia" w:hAnsiTheme="minorEastAsia"/>
          <w:color w:val="auto"/>
          <w:sz w:val="28"/>
          <w:szCs w:val="28"/>
          <w:highlight w:val="none"/>
        </w:rPr>
        <w:br w:type="page"/>
      </w:r>
      <w:r>
        <w:rPr>
          <w:rFonts w:hint="eastAsia" w:asciiTheme="minorEastAsia" w:hAnsiTheme="minorEastAsia"/>
          <w:b/>
          <w:bCs/>
          <w:color w:val="auto"/>
          <w:sz w:val="28"/>
          <w:szCs w:val="28"/>
          <w:highlight w:val="none"/>
        </w:rPr>
        <w:t>二、</w:t>
      </w:r>
      <w:r>
        <w:rPr>
          <w:rFonts w:hint="eastAsia" w:cs="仿宋_GB2312" w:asciiTheme="minorEastAsia" w:hAnsiTheme="minorEastAsia"/>
          <w:b/>
          <w:bCs/>
          <w:color w:val="auto"/>
          <w:sz w:val="28"/>
          <w:szCs w:val="28"/>
          <w:highlight w:val="none"/>
          <w:shd w:val="clear" w:color="auto" w:fill="FFFFFF"/>
        </w:rPr>
        <w:t>承 诺 函</w:t>
      </w:r>
    </w:p>
    <w:p>
      <w:pPr>
        <w:tabs>
          <w:tab w:val="left" w:pos="7665"/>
        </w:tabs>
        <w:spacing w:line="500" w:lineRule="exact"/>
        <w:jc w:val="left"/>
        <w:rPr>
          <w:rFonts w:cs="仿宋_GB2312" w:asciiTheme="minorEastAsia" w:hAnsiTheme="minorEastAsia"/>
          <w:color w:val="auto"/>
          <w:sz w:val="28"/>
          <w:szCs w:val="28"/>
          <w:highlight w:val="none"/>
          <w:u w:val="single"/>
        </w:rPr>
      </w:pPr>
      <w:r>
        <w:rPr>
          <w:rFonts w:hint="eastAsia" w:cs="仿宋_GB2312" w:asciiTheme="minorEastAsia" w:hAnsiTheme="minorEastAsia"/>
          <w:color w:val="auto"/>
          <w:sz w:val="28"/>
          <w:szCs w:val="28"/>
          <w:highlight w:val="none"/>
          <w:u w:val="single"/>
        </w:rPr>
        <w:t>XXXX（比选单位名称）：</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51" w:firstLineChars="196"/>
        <w:jc w:val="left"/>
        <w:textAlignment w:val="auto"/>
        <w:outlineLvl w:val="9"/>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一、质量承诺</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2、严格按照设计要求、质量标准、工艺流程等进行</w:t>
      </w:r>
      <w:r>
        <w:rPr>
          <w:rFonts w:hint="eastAsia" w:asciiTheme="minorEastAsia" w:hAnsiTheme="minorEastAsia" w:eastAsiaTheme="minorEastAsia"/>
          <w:b w:val="0"/>
          <w:color w:val="auto"/>
          <w:sz w:val="28"/>
          <w:szCs w:val="28"/>
          <w:highlight w:val="none"/>
          <w:lang w:eastAsia="zh-CN"/>
        </w:rPr>
        <w:t>地质灾害处治服务</w:t>
      </w:r>
      <w:r>
        <w:rPr>
          <w:rFonts w:hint="eastAsia" w:asciiTheme="minorEastAsia" w:hAnsiTheme="minorEastAsia" w:eastAsiaTheme="minorEastAsia"/>
          <w:b w:val="0"/>
          <w:color w:val="auto"/>
          <w:sz w:val="28"/>
          <w:szCs w:val="28"/>
          <w:highlight w:val="none"/>
        </w:rPr>
        <w:t>；</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3、保证</w:t>
      </w:r>
      <w:r>
        <w:rPr>
          <w:rFonts w:hint="eastAsia" w:asciiTheme="minorEastAsia" w:hAnsiTheme="minorEastAsia" w:eastAsiaTheme="minorEastAsia"/>
          <w:b w:val="0"/>
          <w:color w:val="auto"/>
          <w:sz w:val="28"/>
          <w:szCs w:val="28"/>
          <w:highlight w:val="none"/>
          <w:lang w:eastAsia="zh-CN"/>
        </w:rPr>
        <w:t>地质灾害处治服务</w:t>
      </w:r>
      <w:r>
        <w:rPr>
          <w:rFonts w:hint="eastAsia" w:asciiTheme="minorEastAsia" w:hAnsiTheme="minorEastAsia" w:eastAsiaTheme="minorEastAsia"/>
          <w:b w:val="0"/>
          <w:bCs/>
          <w:color w:val="auto"/>
          <w:sz w:val="28"/>
          <w:szCs w:val="28"/>
          <w:highlight w:val="none"/>
        </w:rPr>
        <w:t>质量</w:t>
      </w:r>
      <w:r>
        <w:rPr>
          <w:rFonts w:hint="eastAsia" w:asciiTheme="minorEastAsia" w:hAnsiTheme="minorEastAsia" w:eastAsiaTheme="minorEastAsia"/>
          <w:b w:val="0"/>
          <w:color w:val="auto"/>
          <w:sz w:val="28"/>
          <w:szCs w:val="28"/>
          <w:highlight w:val="none"/>
        </w:rPr>
        <w:t>满足规定的技术标准和设计要求；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5、我方积极配合贵公司做好</w:t>
      </w:r>
      <w:r>
        <w:rPr>
          <w:rFonts w:hint="eastAsia" w:asciiTheme="minorEastAsia" w:hAnsiTheme="minorEastAsia" w:eastAsiaTheme="minorEastAsia"/>
          <w:b w:val="0"/>
          <w:color w:val="auto"/>
          <w:sz w:val="28"/>
          <w:szCs w:val="28"/>
          <w:highlight w:val="none"/>
          <w:lang w:eastAsia="zh-CN"/>
        </w:rPr>
        <w:t>地质灾害处治服务</w:t>
      </w:r>
      <w:r>
        <w:rPr>
          <w:rFonts w:hint="eastAsia" w:asciiTheme="minorEastAsia" w:hAnsiTheme="minorEastAsia" w:eastAsiaTheme="minorEastAsia"/>
          <w:b w:val="0"/>
          <w:color w:val="auto"/>
          <w:sz w:val="28"/>
          <w:szCs w:val="28"/>
          <w:highlight w:val="none"/>
        </w:rPr>
        <w:t>等工作。</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2、无论我方在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w:t>
      </w:r>
      <w:r>
        <w:rPr>
          <w:rFonts w:hint="eastAsia" w:cs="宋体" w:asciiTheme="minorEastAsia" w:hAnsiTheme="minorEastAsia"/>
          <w:color w:val="auto"/>
          <w:kern w:val="36"/>
          <w:sz w:val="28"/>
          <w:szCs w:val="28"/>
          <w:highlight w:val="none"/>
          <w:lang w:eastAsia="zh-CN"/>
        </w:rPr>
        <w:t>地质灾害处</w:t>
      </w:r>
      <w:r>
        <w:rPr>
          <w:rFonts w:hint="eastAsia" w:cs="宋体" w:asciiTheme="minorEastAsia" w:hAnsiTheme="minorEastAsia"/>
          <w:color w:val="auto"/>
          <w:kern w:val="36"/>
          <w:sz w:val="28"/>
          <w:szCs w:val="28"/>
          <w:highlight w:val="none"/>
          <w:lang w:val="en-US" w:eastAsia="zh-CN"/>
        </w:rPr>
        <w:t>治</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等</w:t>
      </w:r>
      <w:r>
        <w:rPr>
          <w:rFonts w:hint="eastAsia" w:cs="仿宋_GB2312" w:asciiTheme="minorEastAsia" w:hAnsiTheme="minorEastAsia"/>
          <w:color w:val="auto"/>
          <w:sz w:val="28"/>
          <w:szCs w:val="28"/>
          <w:highlight w:val="none"/>
          <w:lang w:eastAsia="zh-CN"/>
        </w:rPr>
        <w:t>比选入库</w:t>
      </w:r>
      <w:r>
        <w:rPr>
          <w:rFonts w:hint="eastAsia" w:cs="仿宋_GB2312" w:asciiTheme="minorEastAsia" w:hAnsiTheme="minorEastAsia"/>
          <w:color w:val="auto"/>
          <w:sz w:val="28"/>
          <w:szCs w:val="28"/>
          <w:highlight w:val="none"/>
        </w:rPr>
        <w:t>活动中是否中标，均接受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w:t>
      </w:r>
      <w:r>
        <w:rPr>
          <w:rFonts w:hint="eastAsia" w:cs="仿宋_GB2312" w:asciiTheme="minorEastAsia" w:hAnsiTheme="minorEastAsia"/>
          <w:color w:val="auto"/>
          <w:sz w:val="28"/>
          <w:szCs w:val="28"/>
          <w:highlight w:val="none"/>
          <w:lang w:eastAsia="zh-CN"/>
        </w:rPr>
        <w:t>比选公示</w:t>
      </w:r>
      <w:r>
        <w:rPr>
          <w:rFonts w:hint="eastAsia" w:cs="仿宋_GB2312" w:asciiTheme="minorEastAsia" w:hAnsiTheme="minorEastAsia"/>
          <w:color w:val="auto"/>
          <w:sz w:val="28"/>
          <w:szCs w:val="28"/>
          <w:highlight w:val="none"/>
        </w:rPr>
        <w:t>结果；</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3、我方按照国家相关法律法规和</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的各种规定，独立、客观、公正、科学地开展</w:t>
      </w:r>
      <w:r>
        <w:rPr>
          <w:rFonts w:hint="eastAsia" w:cs="宋体" w:asciiTheme="minorEastAsia" w:hAnsiTheme="minorEastAsia"/>
          <w:color w:val="auto"/>
          <w:kern w:val="36"/>
          <w:sz w:val="28"/>
          <w:szCs w:val="28"/>
          <w:highlight w:val="none"/>
          <w:lang w:eastAsia="zh-CN"/>
        </w:rPr>
        <w:t>地质灾害处治服务</w:t>
      </w:r>
      <w:r>
        <w:rPr>
          <w:rFonts w:hint="eastAsia" w:cs="仿宋_GB2312" w:asciiTheme="minorEastAsia" w:hAnsiTheme="minorEastAsia"/>
          <w:color w:val="auto"/>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4、</w:t>
      </w:r>
      <w:r>
        <w:rPr>
          <w:rFonts w:hint="eastAsia" w:cs="宋体" w:asciiTheme="minorEastAsia" w:hAnsiTheme="minorEastAsia"/>
          <w:color w:val="auto"/>
          <w:kern w:val="36"/>
          <w:sz w:val="28"/>
          <w:szCs w:val="28"/>
          <w:highlight w:val="none"/>
          <w:lang w:eastAsia="zh-CN"/>
        </w:rPr>
        <w:t>地质灾害处治服务</w:t>
      </w:r>
      <w:r>
        <w:rPr>
          <w:rFonts w:hint="eastAsia" w:cs="仿宋_GB2312" w:asciiTheme="minorEastAsia" w:hAnsiTheme="minorEastAsia"/>
          <w:color w:val="auto"/>
          <w:sz w:val="28"/>
          <w:szCs w:val="28"/>
          <w:highlight w:val="none"/>
        </w:rPr>
        <w:t>工作应在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确定时限内完成，若</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临时提前完成时间，我方无条件接受，并且加派技术人员、</w:t>
      </w:r>
      <w:r>
        <w:rPr>
          <w:rFonts w:hint="eastAsia" w:cs="仿宋_GB2312" w:asciiTheme="minorEastAsia" w:hAnsiTheme="minorEastAsia"/>
          <w:color w:val="auto"/>
          <w:sz w:val="28"/>
          <w:szCs w:val="28"/>
          <w:highlight w:val="none"/>
          <w:lang w:eastAsia="zh-CN"/>
        </w:rPr>
        <w:t>相关</w:t>
      </w:r>
      <w:r>
        <w:rPr>
          <w:rFonts w:hint="eastAsia" w:cs="仿宋_GB2312" w:asciiTheme="minorEastAsia" w:hAnsiTheme="minorEastAsia"/>
          <w:color w:val="auto"/>
          <w:sz w:val="28"/>
          <w:szCs w:val="28"/>
          <w:highlight w:val="none"/>
        </w:rPr>
        <w:t>设备等，确保按时保质保量完成</w:t>
      </w:r>
      <w:r>
        <w:rPr>
          <w:rFonts w:hint="eastAsia" w:cs="宋体" w:asciiTheme="minorEastAsia" w:hAnsiTheme="minorEastAsia"/>
          <w:color w:val="auto"/>
          <w:kern w:val="36"/>
          <w:sz w:val="28"/>
          <w:szCs w:val="28"/>
          <w:highlight w:val="none"/>
          <w:lang w:eastAsia="zh-CN"/>
        </w:rPr>
        <w:t>地质灾害处治服务</w:t>
      </w:r>
      <w:r>
        <w:rPr>
          <w:rFonts w:hint="eastAsia" w:cs="仿宋_GB2312" w:asciiTheme="minorEastAsia" w:hAnsiTheme="minorEastAsia"/>
          <w:color w:val="auto"/>
          <w:sz w:val="28"/>
          <w:szCs w:val="28"/>
          <w:highlight w:val="none"/>
        </w:rPr>
        <w:t>任务；</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5、若我方的</w:t>
      </w:r>
      <w:r>
        <w:rPr>
          <w:rFonts w:hint="eastAsia" w:cs="宋体" w:asciiTheme="minorEastAsia" w:hAnsiTheme="minorEastAsia"/>
          <w:color w:val="auto"/>
          <w:kern w:val="36"/>
          <w:sz w:val="28"/>
          <w:szCs w:val="28"/>
          <w:highlight w:val="none"/>
          <w:lang w:eastAsia="zh-CN"/>
        </w:rPr>
        <w:t>地质灾害处治服务</w:t>
      </w:r>
      <w:r>
        <w:rPr>
          <w:rFonts w:hint="eastAsia" w:asciiTheme="minorEastAsia" w:hAnsiTheme="minorEastAsia"/>
          <w:bCs/>
          <w:color w:val="auto"/>
          <w:sz w:val="28"/>
          <w:szCs w:val="28"/>
          <w:highlight w:val="none"/>
        </w:rPr>
        <w:t>质量不合格、服务质量差或企业资质</w:t>
      </w:r>
      <w:r>
        <w:rPr>
          <w:rFonts w:hint="eastAsia" w:cs="仿宋_GB2312" w:asciiTheme="minorEastAsia" w:hAnsiTheme="minorEastAsia"/>
          <w:color w:val="auto"/>
          <w:sz w:val="28"/>
          <w:szCs w:val="28"/>
          <w:highlight w:val="none"/>
        </w:rPr>
        <w:t>被取消或续期延续注册未通过或资信评价差等，</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有权取消我方在库的资格，缴纳的</w:t>
      </w:r>
      <w:r>
        <w:rPr>
          <w:rFonts w:hint="eastAsia" w:cs="仿宋_GB2312" w:asciiTheme="minorEastAsia" w:hAnsiTheme="minorEastAsia"/>
          <w:color w:val="auto"/>
          <w:sz w:val="28"/>
          <w:szCs w:val="28"/>
          <w:highlight w:val="none"/>
          <w:lang w:eastAsia="zh-CN"/>
        </w:rPr>
        <w:t>入库</w:t>
      </w:r>
      <w:r>
        <w:rPr>
          <w:rFonts w:hint="eastAsia" w:cs="仿宋_GB2312" w:asciiTheme="minorEastAsia" w:hAnsiTheme="minorEastAsia"/>
          <w:color w:val="auto"/>
          <w:sz w:val="28"/>
          <w:szCs w:val="28"/>
          <w:highlight w:val="none"/>
        </w:rPr>
        <w:t>履约保证金不予退还。</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6、其他未说明服务承诺，均响应</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的要求。</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1、我方在参与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组织的招投标活动中，接受并服从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asciiTheme="minorEastAsia" w:hAnsiTheme="minorEastAsia"/>
          <w:color w:val="auto"/>
          <w:sz w:val="28"/>
          <w:szCs w:val="28"/>
          <w:highlight w:val="none"/>
        </w:rPr>
        <w:t>2、我方在投标报价中，所列各类价格均为独立、</w:t>
      </w:r>
      <w:r>
        <w:rPr>
          <w:rFonts w:hint="eastAsia" w:cs="仿宋_GB2312" w:asciiTheme="minorEastAsia" w:hAnsiTheme="minorEastAsia"/>
          <w:color w:val="auto"/>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的付款方式，并按规定在结算时向</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出具合法有效完整的完税发票及凭证资料。</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val="0"/>
          <w:color w:val="auto"/>
          <w:sz w:val="28"/>
          <w:szCs w:val="28"/>
          <w:highlight w:val="none"/>
        </w:rPr>
      </w:pPr>
      <w:r>
        <w:rPr>
          <w:rFonts w:hint="eastAsia" w:cs="仿宋_GB2312" w:asciiTheme="minorEastAsia" w:hAnsiTheme="minorEastAsia"/>
          <w:b/>
          <w:bCs w:val="0"/>
          <w:color w:val="auto"/>
          <w:sz w:val="28"/>
          <w:szCs w:val="28"/>
          <w:highlight w:val="none"/>
        </w:rPr>
        <w:t>四、廉政承诺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1、我方在开展</w:t>
      </w:r>
      <w:r>
        <w:rPr>
          <w:rFonts w:asciiTheme="minorEastAsia" w:hAnsiTheme="minorEastAsia"/>
          <w:color w:val="auto"/>
          <w:sz w:val="28"/>
          <w:szCs w:val="28"/>
          <w:highlight w:val="none"/>
        </w:rPr>
        <w:t>业务活动</w:t>
      </w:r>
      <w:r>
        <w:rPr>
          <w:rFonts w:hint="eastAsia" w:asciiTheme="minorEastAsia" w:hAnsiTheme="minorEastAsia"/>
          <w:color w:val="auto"/>
          <w:sz w:val="28"/>
          <w:szCs w:val="28"/>
          <w:highlight w:val="none"/>
        </w:rPr>
        <w:t>中，</w:t>
      </w:r>
      <w:r>
        <w:rPr>
          <w:rFonts w:asciiTheme="minorEastAsia" w:hAnsiTheme="minorEastAsia"/>
          <w:color w:val="auto"/>
          <w:sz w:val="28"/>
          <w:szCs w:val="28"/>
          <w:highlight w:val="none"/>
        </w:rPr>
        <w:t>坚持公开、公正、诚信、透明的原则(法律认定的商业秘密和合同文件另有规定除外)，不损害国家和集体利益，</w:t>
      </w:r>
      <w:r>
        <w:rPr>
          <w:rFonts w:hint="eastAsia" w:asciiTheme="minorEastAsia" w:hAnsiTheme="minorEastAsia"/>
          <w:color w:val="auto"/>
          <w:sz w:val="28"/>
          <w:szCs w:val="28"/>
          <w:highlight w:val="none"/>
        </w:rPr>
        <w:t>不</w:t>
      </w:r>
      <w:r>
        <w:rPr>
          <w:rFonts w:asciiTheme="minorEastAsia" w:hAnsiTheme="minorEastAsia"/>
          <w:color w:val="auto"/>
          <w:sz w:val="28"/>
          <w:szCs w:val="28"/>
          <w:highlight w:val="none"/>
        </w:rPr>
        <w:t>违反工程建设管理规章制度。</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不得以任何理由向</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及其工作人员行贿或馈赠礼金、有价证券、贵重礼品。</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不得以任何名义为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及其工作人员报销应由</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或个人支付的任何费用。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不得以任何理由安排</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工作人员参加超标准宴请及娱乐活动。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不得为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和个人购置或提供通信工具、交通工具和高档办公用品等。</w:t>
      </w:r>
    </w:p>
    <w:p>
      <w:pPr>
        <w:pStyle w:val="3"/>
        <w:spacing w:line="500" w:lineRule="exact"/>
        <w:rPr>
          <w:rFonts w:cs="仿宋_GB2312" w:asciiTheme="minorEastAsia" w:hAnsiTheme="minorEastAsia" w:eastAsiaTheme="minorEastAsia"/>
          <w:b w:val="0"/>
          <w:color w:val="auto"/>
          <w:sz w:val="28"/>
          <w:szCs w:val="28"/>
          <w:highlight w:val="none"/>
        </w:rPr>
      </w:pPr>
    </w:p>
    <w:p>
      <w:pPr>
        <w:pStyle w:val="3"/>
        <w:spacing w:line="500" w:lineRule="exact"/>
        <w:rPr>
          <w:rFonts w:cs="仿宋_GB2312" w:asciiTheme="minorEastAsia" w:hAnsiTheme="minorEastAsia" w:eastAsiaTheme="minorEastAsia"/>
          <w:b w:val="0"/>
          <w:color w:val="auto"/>
          <w:sz w:val="28"/>
          <w:szCs w:val="28"/>
          <w:highlight w:val="none"/>
        </w:rPr>
      </w:pP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承诺单位：XXXX（单位盖章）</w:t>
      </w:r>
    </w:p>
    <w:p>
      <w:pPr>
        <w:tabs>
          <w:tab w:val="left" w:pos="7665"/>
        </w:tabs>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日    期：XXXX</w:t>
      </w:r>
    </w:p>
    <w:p>
      <w:pPr>
        <w:rPr>
          <w:rFonts w:hint="eastAsia" w:cs="仿宋_GB2312" w:asciiTheme="minorEastAsia" w:hAnsiTheme="minorEastAsia"/>
          <w:b/>
          <w:color w:val="auto"/>
          <w:sz w:val="28"/>
          <w:szCs w:val="28"/>
          <w:highlight w:val="none"/>
        </w:rPr>
      </w:pPr>
      <w:bookmarkStart w:id="122" w:name="_Toc504980808"/>
      <w:bookmarkStart w:id="123" w:name="_Toc504913245"/>
      <w:bookmarkStart w:id="124" w:name="_Toc504982713"/>
      <w:bookmarkStart w:id="125" w:name="_Toc526941523"/>
      <w:bookmarkStart w:id="126" w:name="_Toc505092643"/>
      <w:bookmarkStart w:id="127" w:name="_Toc505068510"/>
      <w:bookmarkStart w:id="128" w:name="_Toc504981588"/>
      <w:bookmarkStart w:id="129" w:name="_Toc527106622"/>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三、法定代表人授权书</w:t>
      </w:r>
      <w:bookmarkEnd w:id="26"/>
      <w:bookmarkEnd w:id="122"/>
      <w:bookmarkEnd w:id="123"/>
      <w:bookmarkEnd w:id="124"/>
      <w:bookmarkEnd w:id="125"/>
      <w:bookmarkEnd w:id="126"/>
      <w:bookmarkEnd w:id="127"/>
      <w:bookmarkEnd w:id="128"/>
      <w:bookmarkEnd w:id="129"/>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XXXX（业主单位名称）：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特此声明。</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法定代表人（分公司负责人）签字或者加盖个人名章：XXXX。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授权代表签字：XXXX。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响应人名称：XXXX（单位盖章）。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w:t>
      </w:r>
    </w:p>
    <w:p>
      <w:pPr>
        <w:spacing w:line="500" w:lineRule="exact"/>
        <w:rPr>
          <w:rFonts w:cs="仿宋_GB2312" w:asciiTheme="minorEastAsia" w:hAnsiTheme="minorEastAsia"/>
          <w:color w:val="auto"/>
          <w:sz w:val="28"/>
          <w:szCs w:val="28"/>
          <w:highlight w:val="none"/>
        </w:rPr>
      </w:pPr>
      <w:bookmarkStart w:id="130" w:name="_Toc217446085"/>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注：法人或自然人本人参加的只需提供身份证复印件。</w:t>
      </w:r>
    </w:p>
    <w:p>
      <w:pPr>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1"/>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四、资质以及服务能力证明</w:t>
      </w:r>
    </w:p>
    <w:bookmarkEnd w:id="130"/>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地质灾害处相应资质以及服务能力（</w:t>
      </w:r>
      <w:r>
        <w:rPr>
          <w:rFonts w:hint="eastAsia" w:cs="仿宋_GB2312" w:asciiTheme="minorEastAsia" w:hAnsiTheme="minorEastAsia"/>
          <w:color w:val="auto"/>
          <w:sz w:val="28"/>
          <w:szCs w:val="28"/>
          <w:highlight w:val="none"/>
          <w:lang w:val="en-US" w:eastAsia="zh-CN"/>
        </w:rPr>
        <w:t>具</w:t>
      </w:r>
      <w:r>
        <w:rPr>
          <w:rFonts w:hint="eastAsia" w:cs="仿宋_GB2312" w:asciiTheme="minorEastAsia" w:hAnsiTheme="minorEastAsia"/>
          <w:color w:val="auto"/>
          <w:sz w:val="28"/>
          <w:szCs w:val="28"/>
          <w:highlight w:val="none"/>
        </w:rPr>
        <w:t>有国土资源行政管理部门颁发的地质灾害治理工程丙级及以上施工资质，加盖公章）</w:t>
      </w:r>
      <w:r>
        <w:rPr>
          <w:rFonts w:hint="eastAsia" w:cs="仿宋_GB2312" w:asciiTheme="minorEastAsia" w:hAnsiTheme="minorEastAsia"/>
          <w:color w:val="auto"/>
          <w:sz w:val="28"/>
          <w:szCs w:val="28"/>
          <w:highlight w:val="none"/>
          <w:lang w:eastAsia="zh-CN"/>
        </w:rPr>
        <w:t>。</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jc w:val="lef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br w:type="page"/>
      </w:r>
    </w:p>
    <w:p>
      <w:pPr>
        <w:autoSpaceDE w:val="0"/>
        <w:autoSpaceDN w:val="0"/>
        <w:adjustRightInd w:val="0"/>
        <w:spacing w:line="500" w:lineRule="exact"/>
        <w:jc w:val="center"/>
        <w:outlineLvl w:val="1"/>
        <w:rPr>
          <w:rFonts w:ascii="宋体" w:hAnsi="宋体" w:cs="宋体"/>
          <w:b/>
          <w:bCs/>
          <w:color w:val="auto"/>
          <w:sz w:val="28"/>
          <w:szCs w:val="28"/>
          <w:highlight w:val="none"/>
        </w:rPr>
      </w:pPr>
      <w:r>
        <w:rPr>
          <w:rFonts w:hint="eastAsia" w:cs="仿宋_GB2312" w:asciiTheme="minorEastAsia" w:hAnsiTheme="minorEastAsia"/>
          <w:b/>
          <w:color w:val="auto"/>
          <w:sz w:val="28"/>
          <w:szCs w:val="28"/>
          <w:highlight w:val="none"/>
          <w:lang w:eastAsia="zh-CN"/>
        </w:rPr>
        <w:t>五</w:t>
      </w:r>
      <w:r>
        <w:rPr>
          <w:rFonts w:hint="eastAsia" w:cs="仿宋_GB2312" w:asciiTheme="minorEastAsia" w:hAnsiTheme="minorEastAsia"/>
          <w:b/>
          <w:color w:val="auto"/>
          <w:sz w:val="28"/>
          <w:szCs w:val="28"/>
          <w:highlight w:val="none"/>
        </w:rPr>
        <w:t>、</w:t>
      </w:r>
      <w:r>
        <w:rPr>
          <w:rFonts w:hint="eastAsia" w:ascii="宋体" w:hAnsi="宋体" w:cs="宋体"/>
          <w:b/>
          <w:color w:val="auto"/>
          <w:sz w:val="28"/>
          <w:szCs w:val="28"/>
          <w:highlight w:val="none"/>
        </w:rPr>
        <w:t>业绩</w:t>
      </w:r>
      <w:r>
        <w:rPr>
          <w:rFonts w:hint="eastAsia" w:ascii="宋体" w:hAnsi="宋体" w:cs="宋体"/>
          <w:b/>
          <w:bCs/>
          <w:color w:val="auto"/>
          <w:sz w:val="28"/>
          <w:szCs w:val="28"/>
          <w:highlight w:val="none"/>
        </w:rPr>
        <w:t>资料</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业绩证明资料。</w:t>
      </w: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spacing w:line="500" w:lineRule="exact"/>
        <w:jc w:val="center"/>
        <w:rPr>
          <w:rFonts w:cs="仿宋_GB2312" w:asciiTheme="minorEastAsia" w:hAnsiTheme="minorEastAsia"/>
          <w:b/>
          <w:color w:val="auto"/>
          <w:sz w:val="32"/>
          <w:szCs w:val="32"/>
          <w:highlight w:val="none"/>
        </w:rPr>
      </w:pPr>
      <w:bookmarkStart w:id="131" w:name="_Toc507243822"/>
      <w:bookmarkStart w:id="132" w:name="_Toc534980340"/>
      <w:bookmarkStart w:id="133" w:name="_Toc504982731"/>
      <w:bookmarkStart w:id="134" w:name="_Toc508783020"/>
      <w:bookmarkStart w:id="135" w:name="_Toc505068529"/>
      <w:bookmarkStart w:id="136" w:name="_Toc504913327"/>
      <w:bookmarkStart w:id="137" w:name="_Toc504980826"/>
      <w:bookmarkStart w:id="138" w:name="_Toc504981606"/>
      <w:bookmarkStart w:id="139" w:name="_Toc505092662"/>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jc w:val="center"/>
        <w:outlineLvl w:val="0"/>
        <w:rPr>
          <w:rFonts w:cs="仿宋_GB2312" w:asciiTheme="minorEastAsia" w:hAnsiTheme="minorEastAsia"/>
          <w:b/>
          <w:color w:val="auto"/>
          <w:sz w:val="32"/>
          <w:szCs w:val="32"/>
          <w:highlight w:val="none"/>
        </w:rPr>
      </w:pPr>
      <w:bookmarkStart w:id="140" w:name="_Toc22399_WPSOffice_Level1"/>
      <w:r>
        <w:rPr>
          <w:rFonts w:hint="eastAsia" w:cs="仿宋_GB2312" w:asciiTheme="minorEastAsia" w:hAnsiTheme="minorEastAsia"/>
          <w:b/>
          <w:color w:val="auto"/>
          <w:sz w:val="32"/>
          <w:szCs w:val="32"/>
          <w:highlight w:val="none"/>
        </w:rPr>
        <w:t>第五章  评审办法</w:t>
      </w:r>
      <w:bookmarkEnd w:id="131"/>
      <w:bookmarkEnd w:id="132"/>
      <w:bookmarkEnd w:id="133"/>
      <w:bookmarkEnd w:id="134"/>
      <w:bookmarkEnd w:id="135"/>
      <w:bookmarkEnd w:id="136"/>
      <w:bookmarkEnd w:id="137"/>
      <w:bookmarkEnd w:id="138"/>
      <w:bookmarkEnd w:id="139"/>
      <w:bookmarkEnd w:id="140"/>
      <w:bookmarkStart w:id="141" w:name="_Hlt101846155"/>
      <w:bookmarkEnd w:id="141"/>
      <w:bookmarkStart w:id="142" w:name="_Toc183682415"/>
      <w:bookmarkStart w:id="143" w:name="_Toc183582280"/>
      <w:bookmarkStart w:id="144" w:name="_Toc217446097"/>
      <w:bookmarkStart w:id="145" w:name="_Toc208849007"/>
    </w:p>
    <w:p>
      <w:pPr>
        <w:spacing w:line="500" w:lineRule="exact"/>
        <w:ind w:firstLine="560" w:firstLineChars="200"/>
        <w:outlineLvl w:val="1"/>
        <w:rPr>
          <w:rFonts w:cs="仿宋_GB2312" w:asciiTheme="minorEastAsia" w:hAnsiTheme="minorEastAsia"/>
          <w:color w:val="auto"/>
          <w:sz w:val="28"/>
          <w:szCs w:val="28"/>
          <w:highlight w:val="none"/>
        </w:rPr>
      </w:pPr>
      <w:bookmarkStart w:id="146" w:name="_Toc504981607"/>
      <w:bookmarkStart w:id="147" w:name="_Toc504913328"/>
      <w:bookmarkStart w:id="148" w:name="_Toc504982732"/>
      <w:bookmarkStart w:id="149" w:name="_Toc505068530"/>
      <w:bookmarkStart w:id="150" w:name="_Toc504980827"/>
      <w:bookmarkStart w:id="151" w:name="_Toc526942398"/>
      <w:bookmarkStart w:id="152" w:name="_Toc527106644"/>
      <w:bookmarkStart w:id="153" w:name="_Toc505092663"/>
      <w:r>
        <w:rPr>
          <w:rFonts w:hint="eastAsia" w:cs="仿宋_GB2312" w:asciiTheme="minorEastAsia" w:hAnsiTheme="minorEastAsia"/>
          <w:color w:val="auto"/>
          <w:sz w:val="28"/>
          <w:szCs w:val="28"/>
          <w:highlight w:val="none"/>
        </w:rPr>
        <w:t>一、总则</w:t>
      </w:r>
      <w:bookmarkEnd w:id="142"/>
      <w:bookmarkEnd w:id="143"/>
      <w:bookmarkEnd w:id="144"/>
      <w:bookmarkEnd w:id="145"/>
      <w:bookmarkEnd w:id="146"/>
      <w:bookmarkEnd w:id="147"/>
      <w:bookmarkEnd w:id="148"/>
      <w:bookmarkEnd w:id="149"/>
      <w:bookmarkEnd w:id="150"/>
      <w:bookmarkEnd w:id="151"/>
      <w:bookmarkEnd w:id="152"/>
      <w:bookmarkEnd w:id="15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根据项目特点制定本评审办法。</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color w:val="auto"/>
          <w:sz w:val="28"/>
          <w:szCs w:val="28"/>
          <w:highlight w:val="none"/>
        </w:rPr>
      </w:pPr>
      <w:bookmarkStart w:id="154" w:name="_Toc217446098"/>
      <w:r>
        <w:rPr>
          <w:rFonts w:hint="eastAsia" w:cs="仿宋_GB2312" w:asciiTheme="minorEastAsia" w:hAnsiTheme="minorEastAsia"/>
          <w:color w:val="auto"/>
          <w:sz w:val="28"/>
          <w:szCs w:val="28"/>
          <w:highlight w:val="none"/>
        </w:rPr>
        <w:t>1.4.1熟悉和理解比选文件；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1.4.2比选响应人响应性文件等是否满足比选文件要求，并作出评价；</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1.4.4推荐中标候选响应人，或者受业主单位委托确定中标响应人；</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1.4.5起草评标报告并进行签署；</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1.4.6法律、法规和规章规定的其他职责。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color w:val="auto"/>
          <w:sz w:val="28"/>
          <w:szCs w:val="28"/>
          <w:highlight w:val="none"/>
        </w:rPr>
      </w:pPr>
      <w:bookmarkStart w:id="155" w:name="_Toc504980828"/>
      <w:bookmarkStart w:id="156" w:name="_Toc527106645"/>
      <w:bookmarkStart w:id="157" w:name="_Toc526942399"/>
      <w:bookmarkStart w:id="158" w:name="_Toc504982733"/>
      <w:bookmarkStart w:id="159" w:name="_Toc504981608"/>
      <w:bookmarkStart w:id="160" w:name="_Toc504913329"/>
      <w:bookmarkStart w:id="161" w:name="_Toc505092664"/>
      <w:bookmarkStart w:id="162" w:name="_Toc505068531"/>
      <w:r>
        <w:rPr>
          <w:rFonts w:hint="eastAsia" w:cs="仿宋_GB2312" w:asciiTheme="minorEastAsia" w:hAnsiTheme="minorEastAsia"/>
          <w:color w:val="auto"/>
          <w:sz w:val="28"/>
          <w:szCs w:val="28"/>
          <w:highlight w:val="none"/>
        </w:rPr>
        <w:t>二、评审方法</w:t>
      </w:r>
      <w:bookmarkEnd w:id="155"/>
      <w:bookmarkEnd w:id="156"/>
      <w:bookmarkEnd w:id="157"/>
      <w:bookmarkEnd w:id="158"/>
      <w:bookmarkEnd w:id="159"/>
      <w:bookmarkEnd w:id="160"/>
      <w:bookmarkEnd w:id="161"/>
      <w:bookmarkEnd w:id="16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本项目评审方法为：比选合格法</w:t>
      </w:r>
    </w:p>
    <w:bookmarkEnd w:id="154"/>
    <w:p>
      <w:pPr>
        <w:spacing w:line="500" w:lineRule="exact"/>
        <w:rPr>
          <w:rFonts w:cs="仿宋_GB2312" w:asciiTheme="minorEastAsia" w:hAnsiTheme="minorEastAsia"/>
          <w:color w:val="auto"/>
          <w:sz w:val="28"/>
          <w:szCs w:val="28"/>
          <w:highlight w:val="none"/>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019177C1"/>
    <w:rsid w:val="02645558"/>
    <w:rsid w:val="04081174"/>
    <w:rsid w:val="0589225E"/>
    <w:rsid w:val="05C725B2"/>
    <w:rsid w:val="08245771"/>
    <w:rsid w:val="09BF4BC9"/>
    <w:rsid w:val="0A946DFB"/>
    <w:rsid w:val="0C4E3264"/>
    <w:rsid w:val="0D3A79AD"/>
    <w:rsid w:val="0E7B5B55"/>
    <w:rsid w:val="10276222"/>
    <w:rsid w:val="11B65C83"/>
    <w:rsid w:val="120B4900"/>
    <w:rsid w:val="137C1B2A"/>
    <w:rsid w:val="14633A25"/>
    <w:rsid w:val="15B27FB3"/>
    <w:rsid w:val="15BE6968"/>
    <w:rsid w:val="1752110D"/>
    <w:rsid w:val="18FF4599"/>
    <w:rsid w:val="1A086F27"/>
    <w:rsid w:val="1D3937F1"/>
    <w:rsid w:val="1D42307F"/>
    <w:rsid w:val="1F853220"/>
    <w:rsid w:val="1F9D661B"/>
    <w:rsid w:val="1FC44F4E"/>
    <w:rsid w:val="20FB73D9"/>
    <w:rsid w:val="215B1BFE"/>
    <w:rsid w:val="21DA73D7"/>
    <w:rsid w:val="233F7652"/>
    <w:rsid w:val="262F26DF"/>
    <w:rsid w:val="26885760"/>
    <w:rsid w:val="29984770"/>
    <w:rsid w:val="2A2A7E70"/>
    <w:rsid w:val="2A5963CD"/>
    <w:rsid w:val="2AC95581"/>
    <w:rsid w:val="2AF90053"/>
    <w:rsid w:val="2CC571EE"/>
    <w:rsid w:val="2DAE7511"/>
    <w:rsid w:val="2FC52216"/>
    <w:rsid w:val="2FDB0FC2"/>
    <w:rsid w:val="309F53A8"/>
    <w:rsid w:val="35714D12"/>
    <w:rsid w:val="36035312"/>
    <w:rsid w:val="37C42856"/>
    <w:rsid w:val="384E7304"/>
    <w:rsid w:val="38AE6EFE"/>
    <w:rsid w:val="39497845"/>
    <w:rsid w:val="3A215883"/>
    <w:rsid w:val="3A242B36"/>
    <w:rsid w:val="3AE4632B"/>
    <w:rsid w:val="3C7317D4"/>
    <w:rsid w:val="3CA11CDF"/>
    <w:rsid w:val="3E366B47"/>
    <w:rsid w:val="40DF4C8D"/>
    <w:rsid w:val="41077E0C"/>
    <w:rsid w:val="432A58A6"/>
    <w:rsid w:val="46020344"/>
    <w:rsid w:val="46AF3921"/>
    <w:rsid w:val="46F13074"/>
    <w:rsid w:val="47C83B2C"/>
    <w:rsid w:val="4A5F67B1"/>
    <w:rsid w:val="4A80164C"/>
    <w:rsid w:val="4B8D703F"/>
    <w:rsid w:val="4CDC0AB9"/>
    <w:rsid w:val="4E8D24D8"/>
    <w:rsid w:val="4F5546C5"/>
    <w:rsid w:val="4FE4364E"/>
    <w:rsid w:val="5056708B"/>
    <w:rsid w:val="52BC57C1"/>
    <w:rsid w:val="53EA24D3"/>
    <w:rsid w:val="54AD6219"/>
    <w:rsid w:val="55E7178E"/>
    <w:rsid w:val="586924FA"/>
    <w:rsid w:val="591939BC"/>
    <w:rsid w:val="59AE3E0E"/>
    <w:rsid w:val="5A0A132A"/>
    <w:rsid w:val="5A2E3960"/>
    <w:rsid w:val="5A4E492A"/>
    <w:rsid w:val="5CDD389B"/>
    <w:rsid w:val="5CF23F86"/>
    <w:rsid w:val="5E072FF6"/>
    <w:rsid w:val="5E4F1C38"/>
    <w:rsid w:val="61B83710"/>
    <w:rsid w:val="61C056BE"/>
    <w:rsid w:val="61DB7062"/>
    <w:rsid w:val="6346425C"/>
    <w:rsid w:val="65A47D5F"/>
    <w:rsid w:val="671C454E"/>
    <w:rsid w:val="684C67FC"/>
    <w:rsid w:val="6884207C"/>
    <w:rsid w:val="69067504"/>
    <w:rsid w:val="6A001E10"/>
    <w:rsid w:val="6B553FEF"/>
    <w:rsid w:val="6C1F7930"/>
    <w:rsid w:val="6F451EB3"/>
    <w:rsid w:val="6FCF2C5F"/>
    <w:rsid w:val="70D43817"/>
    <w:rsid w:val="71723C22"/>
    <w:rsid w:val="72B71BF2"/>
    <w:rsid w:val="74E246B7"/>
    <w:rsid w:val="7533010E"/>
    <w:rsid w:val="776D0556"/>
    <w:rsid w:val="7823125E"/>
    <w:rsid w:val="79996081"/>
    <w:rsid w:val="7CFA2510"/>
    <w:rsid w:val="7DC813F8"/>
    <w:rsid w:val="7F0657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Salutation"/>
    <w:basedOn w:val="1"/>
    <w:next w:val="1"/>
    <w:link w:val="21"/>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20"/>
    <w:qFormat/>
    <w:uiPriority w:val="0"/>
    <w:pPr>
      <w:ind w:left="100" w:leftChars="2500"/>
    </w:pPr>
  </w:style>
  <w:style w:type="paragraph" w:styleId="6">
    <w:name w:val="Balloon Text"/>
    <w:basedOn w:val="1"/>
    <w:link w:val="18"/>
    <w:qFormat/>
    <w:uiPriority w:val="0"/>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Table Paragraph"/>
    <w:basedOn w:val="1"/>
    <w:qFormat/>
    <w:uiPriority w:val="1"/>
  </w:style>
  <w:style w:type="paragraph" w:customStyle="1" w:styleId="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6">
    <w:name w:val="页眉 Char"/>
    <w:basedOn w:val="12"/>
    <w:link w:val="8"/>
    <w:qFormat/>
    <w:uiPriority w:val="0"/>
    <w:rPr>
      <w:rFonts w:asciiTheme="minorHAnsi" w:hAnsiTheme="minorHAnsi" w:eastAsiaTheme="minorEastAsia" w:cstheme="minorBidi"/>
      <w:kern w:val="2"/>
      <w:sz w:val="18"/>
      <w:szCs w:val="18"/>
    </w:rPr>
  </w:style>
  <w:style w:type="character" w:customStyle="1" w:styleId="17">
    <w:name w:val="页脚 Char"/>
    <w:basedOn w:val="12"/>
    <w:link w:val="7"/>
    <w:qFormat/>
    <w:uiPriority w:val="99"/>
    <w:rPr>
      <w:rFonts w:asciiTheme="minorHAnsi" w:hAnsiTheme="minorHAnsi" w:eastAsiaTheme="minorEastAsia" w:cstheme="minorBidi"/>
      <w:kern w:val="2"/>
      <w:sz w:val="18"/>
      <w:szCs w:val="18"/>
    </w:rPr>
  </w:style>
  <w:style w:type="character" w:customStyle="1" w:styleId="18">
    <w:name w:val="批注框文本 Char"/>
    <w:basedOn w:val="12"/>
    <w:link w:val="6"/>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日期 Char"/>
    <w:basedOn w:val="12"/>
    <w:link w:val="5"/>
    <w:qFormat/>
    <w:uiPriority w:val="0"/>
    <w:rPr>
      <w:rFonts w:asciiTheme="minorHAnsi" w:hAnsiTheme="minorHAnsi" w:eastAsiaTheme="minorEastAsia" w:cstheme="minorBidi"/>
      <w:kern w:val="2"/>
      <w:sz w:val="21"/>
      <w:szCs w:val="22"/>
    </w:rPr>
  </w:style>
  <w:style w:type="character" w:customStyle="1" w:styleId="21">
    <w:name w:val="称呼 Char"/>
    <w:basedOn w:val="12"/>
    <w:link w:val="3"/>
    <w:qFormat/>
    <w:uiPriority w:val="0"/>
    <w:rPr>
      <w:rFonts w:eastAsia="楷体_GB2312" w:cstheme="minorBidi"/>
      <w:b/>
      <w:kern w:val="10"/>
      <w:sz w:val="30"/>
    </w:rPr>
  </w:style>
  <w:style w:type="paragraph" w:customStyle="1" w:styleId="22">
    <w:name w:val="WPSOffice手动目录 1"/>
    <w:qFormat/>
    <w:uiPriority w:val="0"/>
    <w:pPr>
      <w:ind w:leftChars="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3fa8bad-ca92-49d7-94fa-08ccf89f3808}"/>
        <w:style w:val=""/>
        <w:category>
          <w:name w:val="常规"/>
          <w:gallery w:val="placeholder"/>
        </w:category>
        <w:types>
          <w:type w:val="bbPlcHdr"/>
        </w:types>
        <w:behaviors>
          <w:behavior w:val="content"/>
        </w:behaviors>
        <w:description w:val=""/>
        <w:guid w:val="{03fa8bad-ca92-49d7-94fa-08ccf89f3808}"/>
      </w:docPartPr>
      <w:docPartBody>
        <w:p>
          <w:r>
            <w:rPr>
              <w:color w:val="808080"/>
            </w:rPr>
            <w:t>单击此处输入文字。</w:t>
          </w:r>
        </w:p>
      </w:docPartBody>
    </w:docPart>
    <w:docPart>
      <w:docPartPr>
        <w:name w:val="{e9b28938-1d7e-4783-aa4e-5876de306580}"/>
        <w:style w:val=""/>
        <w:category>
          <w:name w:val="常规"/>
          <w:gallery w:val="placeholder"/>
        </w:category>
        <w:types>
          <w:type w:val="bbPlcHdr"/>
        </w:types>
        <w:behaviors>
          <w:behavior w:val="content"/>
        </w:behaviors>
        <w:description w:val=""/>
        <w:guid w:val="{e9b28938-1d7e-4783-aa4e-5876de306580}"/>
      </w:docPartPr>
      <w:docPartBody>
        <w:p>
          <w:r>
            <w:rPr>
              <w:color w:val="808080"/>
            </w:rPr>
            <w:t>单击此处输入文字。</w:t>
          </w:r>
        </w:p>
      </w:docPartBody>
    </w:docPart>
    <w:docPart>
      <w:docPartPr>
        <w:name w:val="{cdc13c9f-e889-4aea-ad15-bf213ad107c4}"/>
        <w:style w:val=""/>
        <w:category>
          <w:name w:val="常规"/>
          <w:gallery w:val="placeholder"/>
        </w:category>
        <w:types>
          <w:type w:val="bbPlcHdr"/>
        </w:types>
        <w:behaviors>
          <w:behavior w:val="content"/>
        </w:behaviors>
        <w:description w:val=""/>
        <w:guid w:val="{cdc13c9f-e889-4aea-ad15-bf213ad107c4}"/>
      </w:docPartPr>
      <w:docPartBody>
        <w:p>
          <w:r>
            <w:rPr>
              <w:color w:val="808080"/>
            </w:rPr>
            <w:t>单击此处输入文字。</w:t>
          </w:r>
        </w:p>
      </w:docPartBody>
    </w:docPart>
    <w:docPart>
      <w:docPartPr>
        <w:name w:val="{5c13b9e0-40ee-4ec3-853d-0392d3054c69}"/>
        <w:style w:val=""/>
        <w:category>
          <w:name w:val="常规"/>
          <w:gallery w:val="placeholder"/>
        </w:category>
        <w:types>
          <w:type w:val="bbPlcHdr"/>
        </w:types>
        <w:behaviors>
          <w:behavior w:val="content"/>
        </w:behaviors>
        <w:description w:val=""/>
        <w:guid w:val="{5c13b9e0-40ee-4ec3-853d-0392d3054c69}"/>
      </w:docPartPr>
      <w:docPartBody>
        <w:p>
          <w:r>
            <w:rPr>
              <w:color w:val="808080"/>
            </w:rPr>
            <w:t>单击此处输入文字。</w:t>
          </w:r>
        </w:p>
      </w:docPartBody>
    </w:docPart>
    <w:docPart>
      <w:docPartPr>
        <w:name w:val="{f7454c57-1829-405d-bfc5-9e25090d3603}"/>
        <w:style w:val=""/>
        <w:category>
          <w:name w:val="常规"/>
          <w:gallery w:val="placeholder"/>
        </w:category>
        <w:types>
          <w:type w:val="bbPlcHdr"/>
        </w:types>
        <w:behaviors>
          <w:behavior w:val="content"/>
        </w:behaviors>
        <w:description w:val=""/>
        <w:guid w:val="{f7454c57-1829-405d-bfc5-9e25090d360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7090</Words>
  <Characters>992</Characters>
  <Lines>8</Lines>
  <Paragraphs>16</Paragraphs>
  <TotalTime>0</TotalTime>
  <ScaleCrop>false</ScaleCrop>
  <LinksUpToDate>false</LinksUpToDate>
  <CharactersWithSpaces>8066</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高</cp:lastModifiedBy>
  <cp:lastPrinted>2019-04-30T09:13:00Z</cp:lastPrinted>
  <dcterms:modified xsi:type="dcterms:W3CDTF">2019-06-05T01:13:11Z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